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9" w:type="dxa"/>
        <w:tblCellMar>
          <w:top w:w="15" w:type="dxa"/>
          <w:left w:w="15" w:type="dxa"/>
          <w:bottom w:w="15" w:type="dxa"/>
          <w:right w:w="15" w:type="dxa"/>
        </w:tblCellMar>
        <w:tblLook w:val="0600" w:firstRow="0" w:lastRow="0" w:firstColumn="0" w:lastColumn="0" w:noHBand="1" w:noVBand="1"/>
      </w:tblPr>
      <w:tblGrid>
        <w:gridCol w:w="8356"/>
        <w:gridCol w:w="1433"/>
      </w:tblGrid>
      <w:tr w:rsidR="00D15F76" w:rsidRPr="004B1B60" w:rsidTr="00D15F76">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15F76" w:rsidRPr="00635105" w:rsidRDefault="00D15F76">
            <w:pPr>
              <w:rPr>
                <w:lang w:val="ru-RU"/>
              </w:rPr>
            </w:pPr>
            <w:r>
              <w:rPr>
                <w:rFonts w:hAnsi="Times New Roman" w:cs="Times New Roman"/>
                <w:color w:val="000000"/>
                <w:sz w:val="24"/>
                <w:szCs w:val="24"/>
              </w:rPr>
              <w:t xml:space="preserve">  </w:t>
            </w:r>
          </w:p>
        </w:tc>
        <w:tc>
          <w:tcPr>
            <w:tcW w:w="0" w:type="auto"/>
            <w:tcBorders>
              <w:top w:val="none" w:sz="0" w:space="0" w:color="000000"/>
              <w:left w:val="none" w:sz="0" w:space="0" w:color="000000"/>
              <w:bottom w:val="single" w:sz="6" w:space="0" w:color="000000"/>
              <w:right w:val="none" w:sz="0" w:space="0" w:color="000000"/>
            </w:tcBorders>
          </w:tcPr>
          <w:p w:rsidR="00D15F76" w:rsidRDefault="00D15F76">
            <w:pPr>
              <w:rPr>
                <w:rFonts w:hAnsi="Times New Roman" w:cs="Times New Roman"/>
                <w:color w:val="000000"/>
                <w:sz w:val="24"/>
                <w:szCs w:val="24"/>
              </w:rPr>
            </w:pPr>
          </w:p>
        </w:tc>
      </w:tr>
      <w:tr w:rsidR="00D15F76" w:rsidTr="00D15F76">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D15F76" w:rsidRDefault="00D15F76"/>
        </w:tc>
        <w:tc>
          <w:tcPr>
            <w:tcW w:w="0" w:type="auto"/>
            <w:tcBorders>
              <w:top w:val="single" w:sz="6" w:space="0" w:color="000000"/>
              <w:left w:val="none" w:sz="0" w:space="0" w:color="000000"/>
              <w:bottom w:val="none" w:sz="0" w:space="0" w:color="000000"/>
              <w:right w:val="none" w:sz="0" w:space="0" w:color="000000"/>
            </w:tcBorders>
          </w:tcPr>
          <w:p w:rsidR="00D15F76" w:rsidRDefault="00D15F76"/>
        </w:tc>
      </w:tr>
    </w:tbl>
    <w:p w:rsidR="0014607D" w:rsidRDefault="00635105" w:rsidP="00E37241">
      <w:pPr>
        <w:jc w:val="right"/>
        <w:rPr>
          <w:rFonts w:hAnsi="Times New Roman" w:cs="Times New Roman"/>
          <w:color w:val="000000"/>
          <w:sz w:val="24"/>
          <w:szCs w:val="24"/>
          <w:lang w:val="ru-RU"/>
        </w:rPr>
      </w:pPr>
      <w:r>
        <w:rPr>
          <w:rFonts w:hAnsi="Times New Roman" w:cs="Times New Roman"/>
          <w:color w:val="000000"/>
          <w:sz w:val="24"/>
          <w:szCs w:val="24"/>
          <w:lang w:val="ru-RU"/>
        </w:rPr>
        <w:t xml:space="preserve">                                                                                                                      Приложение № 1</w:t>
      </w:r>
    </w:p>
    <w:p w:rsidR="00635105" w:rsidRDefault="00635105" w:rsidP="00E37241">
      <w:pPr>
        <w:jc w:val="right"/>
        <w:rPr>
          <w:rFonts w:hAnsi="Times New Roman" w:cs="Times New Roman"/>
          <w:color w:val="000000"/>
          <w:sz w:val="24"/>
          <w:szCs w:val="24"/>
          <w:lang w:val="ru-RU"/>
        </w:rPr>
      </w:pPr>
      <w:r>
        <w:rPr>
          <w:rFonts w:hAnsi="Times New Roman" w:cs="Times New Roman"/>
          <w:color w:val="000000"/>
          <w:sz w:val="24"/>
          <w:szCs w:val="24"/>
          <w:lang w:val="ru-RU"/>
        </w:rPr>
        <w:t xml:space="preserve">                                                                                                к приказу </w:t>
      </w:r>
      <w:r w:rsidR="00E37241">
        <w:rPr>
          <w:rFonts w:hAnsi="Times New Roman" w:cs="Times New Roman"/>
          <w:color w:val="000000"/>
          <w:sz w:val="24"/>
          <w:szCs w:val="24"/>
          <w:lang w:val="ru-RU"/>
        </w:rPr>
        <w:t>МКУ «ЦБАиМУ»</w:t>
      </w:r>
    </w:p>
    <w:p w:rsidR="00E37241" w:rsidRPr="00635105" w:rsidRDefault="00E37241" w:rsidP="00E37241">
      <w:pPr>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sidR="00CF6CE5">
        <w:rPr>
          <w:rFonts w:hAnsi="Times New Roman" w:cs="Times New Roman"/>
          <w:color w:val="000000"/>
          <w:sz w:val="24"/>
          <w:szCs w:val="24"/>
          <w:lang w:val="ru-RU"/>
        </w:rPr>
        <w:t xml:space="preserve"> 48</w:t>
      </w:r>
      <w:r>
        <w:rPr>
          <w:rFonts w:hAnsi="Times New Roman" w:cs="Times New Roman"/>
          <w:color w:val="000000"/>
          <w:sz w:val="24"/>
          <w:szCs w:val="24"/>
          <w:lang w:val="ru-RU"/>
        </w:rPr>
        <w:t xml:space="preserve"> от</w:t>
      </w:r>
      <w:r w:rsidR="00CF6CE5">
        <w:rPr>
          <w:rFonts w:hAnsi="Times New Roman" w:cs="Times New Roman"/>
          <w:color w:val="000000"/>
          <w:sz w:val="24"/>
          <w:szCs w:val="24"/>
          <w:lang w:val="ru-RU"/>
        </w:rPr>
        <w:t xml:space="preserve">  31.12.2020</w:t>
      </w:r>
    </w:p>
    <w:p w:rsidR="0014607D" w:rsidRDefault="00080E39" w:rsidP="00D15F76">
      <w:pPr>
        <w:spacing w:before="0" w:beforeAutospacing="0" w:after="0" w:afterAutospacing="0"/>
        <w:jc w:val="center"/>
        <w:rPr>
          <w:rFonts w:hAnsi="Times New Roman" w:cs="Times New Roman"/>
          <w:b/>
          <w:bCs/>
          <w:color w:val="000000"/>
          <w:sz w:val="24"/>
          <w:szCs w:val="24"/>
          <w:lang w:val="ru-RU"/>
        </w:rPr>
      </w:pPr>
      <w:r w:rsidRPr="00635105">
        <w:rPr>
          <w:rFonts w:hAnsi="Times New Roman" w:cs="Times New Roman"/>
          <w:b/>
          <w:bCs/>
          <w:color w:val="000000"/>
          <w:sz w:val="24"/>
          <w:szCs w:val="24"/>
          <w:lang w:val="ru-RU"/>
        </w:rPr>
        <w:t>Единая учетная  политика</w:t>
      </w:r>
      <w:r w:rsidR="00635105">
        <w:rPr>
          <w:rFonts w:hAnsi="Times New Roman" w:cs="Times New Roman"/>
          <w:b/>
          <w:bCs/>
          <w:color w:val="000000"/>
          <w:sz w:val="24"/>
          <w:szCs w:val="24"/>
          <w:lang w:val="ru-RU"/>
        </w:rPr>
        <w:t xml:space="preserve">                                    </w:t>
      </w:r>
      <w:r w:rsidRPr="00635105">
        <w:rPr>
          <w:lang w:val="ru-RU"/>
        </w:rPr>
        <w:br/>
      </w:r>
      <w:r w:rsidRPr="00635105">
        <w:rPr>
          <w:rFonts w:hAnsi="Times New Roman" w:cs="Times New Roman"/>
          <w:b/>
          <w:bCs/>
          <w:color w:val="000000"/>
          <w:sz w:val="24"/>
          <w:szCs w:val="24"/>
          <w:lang w:val="ru-RU"/>
        </w:rPr>
        <w:t>централизованного бухгалтерского учета</w:t>
      </w:r>
    </w:p>
    <w:p w:rsidR="00D15F76" w:rsidRPr="00635105" w:rsidRDefault="00D15F76" w:rsidP="00D15F76">
      <w:pPr>
        <w:spacing w:before="0" w:beforeAutospacing="0" w:after="0" w:afterAutospacing="0"/>
        <w:jc w:val="center"/>
        <w:rPr>
          <w:rFonts w:hAnsi="Times New Roman" w:cs="Times New Roman"/>
          <w:color w:val="000000"/>
          <w:sz w:val="24"/>
          <w:szCs w:val="24"/>
          <w:lang w:val="ru-RU"/>
        </w:rPr>
      </w:pPr>
    </w:p>
    <w:p w:rsidR="0014607D" w:rsidRPr="00635105" w:rsidRDefault="00080E39" w:rsidP="00D15F7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35105">
        <w:rPr>
          <w:rFonts w:hAnsi="Times New Roman" w:cs="Times New Roman"/>
          <w:color w:val="000000"/>
          <w:sz w:val="24"/>
          <w:szCs w:val="24"/>
          <w:lang w:val="ru-RU"/>
        </w:rPr>
        <w:t>Единая учетная политика разработана для централизации бухгалтерского (бюджетного) учета государственных казенных, бюджетных  учреждений, передавших по соглашениям полномочия</w:t>
      </w:r>
      <w:r>
        <w:rPr>
          <w:rFonts w:hAnsi="Times New Roman" w:cs="Times New Roman"/>
          <w:color w:val="000000"/>
          <w:sz w:val="24"/>
          <w:szCs w:val="24"/>
          <w:lang w:val="ru-RU"/>
        </w:rPr>
        <w:t xml:space="preserve"> муниципальному</w:t>
      </w:r>
      <w:r w:rsidRPr="00635105">
        <w:rPr>
          <w:rFonts w:hAnsi="Times New Roman" w:cs="Times New Roman"/>
          <w:color w:val="000000"/>
          <w:sz w:val="24"/>
          <w:szCs w:val="24"/>
          <w:lang w:val="ru-RU"/>
        </w:rPr>
        <w:t xml:space="preserve"> казенному учреждению «Централизованная бухгалтерия</w:t>
      </w:r>
      <w:r>
        <w:rPr>
          <w:rFonts w:hAnsi="Times New Roman" w:cs="Times New Roman"/>
          <w:color w:val="000000"/>
          <w:sz w:val="24"/>
          <w:szCs w:val="24"/>
          <w:lang w:val="ru-RU"/>
        </w:rPr>
        <w:t xml:space="preserve"> администрации и муниципальных учреждений Ванинского муниципального района Хабаровского края</w:t>
      </w:r>
      <w:r w:rsidRPr="00635105">
        <w:rPr>
          <w:rFonts w:hAnsi="Times New Roman" w:cs="Times New Roman"/>
          <w:color w:val="000000"/>
          <w:sz w:val="24"/>
          <w:szCs w:val="24"/>
          <w:lang w:val="ru-RU"/>
        </w:rPr>
        <w:t>» по ведению бухгалтерского (бюджетного) учета и формированию бухгалтерской (финансовой) отчетности в соответствии:</w:t>
      </w:r>
    </w:p>
    <w:p w:rsidR="0014607D" w:rsidRDefault="00080E39" w:rsidP="000B4E09">
      <w:pPr>
        <w:numPr>
          <w:ilvl w:val="0"/>
          <w:numId w:val="1"/>
        </w:numPr>
        <w:ind w:left="780" w:right="180"/>
        <w:contextualSpacing/>
        <w:jc w:val="both"/>
        <w:rPr>
          <w:rFonts w:hAnsi="Times New Roman" w:cs="Times New Roman"/>
          <w:color w:val="000000"/>
          <w:sz w:val="24"/>
          <w:szCs w:val="24"/>
        </w:rPr>
      </w:pPr>
      <w:r w:rsidRPr="00635105">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Инструкции к Единому плану счетов № 157н);</w:t>
      </w:r>
    </w:p>
    <w:p w:rsidR="0014607D" w:rsidRDefault="00080E39" w:rsidP="000B4E09">
      <w:pPr>
        <w:numPr>
          <w:ilvl w:val="0"/>
          <w:numId w:val="1"/>
        </w:numPr>
        <w:ind w:left="780" w:right="180"/>
        <w:contextualSpacing/>
        <w:jc w:val="both"/>
        <w:rPr>
          <w:rFonts w:hAnsi="Times New Roman" w:cs="Times New Roman"/>
          <w:color w:val="000000"/>
          <w:sz w:val="24"/>
          <w:szCs w:val="24"/>
        </w:rPr>
      </w:pPr>
      <w:r w:rsidRPr="00635105">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rsidR="0014607D" w:rsidRDefault="00080E39" w:rsidP="000B4E09">
      <w:pPr>
        <w:numPr>
          <w:ilvl w:val="0"/>
          <w:numId w:val="1"/>
        </w:numPr>
        <w:ind w:left="780" w:right="180"/>
        <w:contextualSpacing/>
        <w:jc w:val="both"/>
        <w:rPr>
          <w:rFonts w:hAnsi="Times New Roman" w:cs="Times New Roman"/>
          <w:color w:val="000000"/>
          <w:sz w:val="24"/>
          <w:szCs w:val="24"/>
        </w:rPr>
      </w:pPr>
      <w:r w:rsidRPr="00635105">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rsidR="0014607D" w:rsidRPr="00635105" w:rsidRDefault="00080E39" w:rsidP="000B4E09">
      <w:pPr>
        <w:numPr>
          <w:ilvl w:val="0"/>
          <w:numId w:val="1"/>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4607D" w:rsidRPr="00635105" w:rsidRDefault="00080E39" w:rsidP="000B4E09">
      <w:pPr>
        <w:numPr>
          <w:ilvl w:val="0"/>
          <w:numId w:val="1"/>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14607D" w:rsidRDefault="00080E39" w:rsidP="000B4E09">
      <w:pPr>
        <w:numPr>
          <w:ilvl w:val="0"/>
          <w:numId w:val="1"/>
        </w:numPr>
        <w:ind w:left="780" w:right="180"/>
        <w:contextualSpacing/>
        <w:jc w:val="both"/>
        <w:rPr>
          <w:rFonts w:hAnsi="Times New Roman" w:cs="Times New Roman"/>
          <w:color w:val="000000"/>
          <w:sz w:val="24"/>
          <w:szCs w:val="24"/>
        </w:rPr>
      </w:pPr>
      <w:r w:rsidRPr="00635105">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14607D" w:rsidRPr="00635105" w:rsidRDefault="00080E39" w:rsidP="00080E39">
      <w:pPr>
        <w:numPr>
          <w:ilvl w:val="0"/>
          <w:numId w:val="1"/>
        </w:numPr>
        <w:ind w:left="780" w:right="180"/>
        <w:jc w:val="both"/>
        <w:rPr>
          <w:rFonts w:hAnsi="Times New Roman" w:cs="Times New Roman"/>
          <w:color w:val="000000"/>
          <w:sz w:val="24"/>
          <w:szCs w:val="24"/>
          <w:lang w:val="ru-RU"/>
        </w:rPr>
      </w:pPr>
      <w:r w:rsidRPr="00635105">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Pr>
          <w:rFonts w:hAnsi="Times New Roman" w:cs="Times New Roman"/>
          <w:color w:val="000000"/>
          <w:sz w:val="24"/>
          <w:szCs w:val="24"/>
        </w:rPr>
        <w:t> </w:t>
      </w:r>
      <w:r w:rsidRPr="00635105">
        <w:rPr>
          <w:rFonts w:hAnsi="Times New Roman" w:cs="Times New Roman"/>
          <w:color w:val="000000"/>
          <w:sz w:val="24"/>
          <w:szCs w:val="24"/>
          <w:lang w:val="ru-RU"/>
        </w:rPr>
        <w:t xml:space="preserve">№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 122н, № 124н (далее – соответственно СГС «Влияние изменений курсов иностранных валют», </w:t>
      </w:r>
      <w:r w:rsidRPr="00635105">
        <w:rPr>
          <w:rFonts w:hAnsi="Times New Roman" w:cs="Times New Roman"/>
          <w:color w:val="000000"/>
          <w:sz w:val="24"/>
          <w:szCs w:val="24"/>
          <w:lang w:val="ru-RU"/>
        </w:rPr>
        <w:lastRenderedPageBreak/>
        <w:t>СГС «Резервы»), от 07.12.2018 № 256н (далее – СГС «Запасы»), от 29.06.2018 № 145н</w:t>
      </w:r>
      <w:r>
        <w:rPr>
          <w:rFonts w:hAnsi="Times New Roman" w:cs="Times New Roman"/>
          <w:color w:val="000000"/>
          <w:sz w:val="24"/>
          <w:szCs w:val="24"/>
        </w:rPr>
        <w:t> </w:t>
      </w:r>
      <w:r w:rsidRPr="00635105">
        <w:rPr>
          <w:rFonts w:hAnsi="Times New Roman" w:cs="Times New Roman"/>
          <w:color w:val="000000"/>
          <w:sz w:val="24"/>
          <w:szCs w:val="24"/>
          <w:lang w:val="ru-RU"/>
        </w:rPr>
        <w:t>(далее – СГС «Долгосрочные договоры»), от 15.11.2019 № 181н, № 182н, № 183н, № 184н (далее – соответственно</w:t>
      </w:r>
      <w:r>
        <w:rPr>
          <w:rFonts w:hAnsi="Times New Roman" w:cs="Times New Roman"/>
          <w:color w:val="000000"/>
          <w:sz w:val="24"/>
          <w:szCs w:val="24"/>
        </w:rPr>
        <w:t> </w:t>
      </w:r>
      <w:r w:rsidRPr="00635105">
        <w:rPr>
          <w:rFonts w:hAnsi="Times New Roman" w:cs="Times New Roman"/>
          <w:color w:val="000000"/>
          <w:sz w:val="24"/>
          <w:szCs w:val="24"/>
          <w:lang w:val="ru-RU"/>
        </w:rPr>
        <w:t>СГС «Нематериальные активы», СГС «Затраты по заимствованиям», «Совместная деятельность»,</w:t>
      </w:r>
      <w:r>
        <w:rPr>
          <w:rFonts w:hAnsi="Times New Roman" w:cs="Times New Roman"/>
          <w:color w:val="000000"/>
          <w:sz w:val="24"/>
          <w:szCs w:val="24"/>
        </w:rPr>
        <w:t> </w:t>
      </w:r>
      <w:r w:rsidRPr="00635105">
        <w:rPr>
          <w:rFonts w:hAnsi="Times New Roman" w:cs="Times New Roman"/>
          <w:color w:val="000000"/>
          <w:sz w:val="24"/>
          <w:szCs w:val="24"/>
          <w:lang w:val="ru-RU"/>
        </w:rPr>
        <w:t>«Выплаты персоналу»),</w:t>
      </w:r>
      <w:r>
        <w:rPr>
          <w:rFonts w:hAnsi="Times New Roman" w:cs="Times New Roman"/>
          <w:color w:val="000000"/>
          <w:sz w:val="24"/>
          <w:szCs w:val="24"/>
        </w:rPr>
        <w:t> </w:t>
      </w:r>
      <w:r w:rsidRPr="00635105">
        <w:rPr>
          <w:rFonts w:hAnsi="Times New Roman" w:cs="Times New Roman"/>
          <w:color w:val="000000"/>
          <w:sz w:val="24"/>
          <w:szCs w:val="24"/>
          <w:lang w:val="ru-RU"/>
        </w:rPr>
        <w:t>от 30.06.2020 № 129н</w:t>
      </w:r>
      <w:r>
        <w:rPr>
          <w:rFonts w:hAnsi="Times New Roman" w:cs="Times New Roman"/>
          <w:color w:val="000000"/>
          <w:sz w:val="24"/>
          <w:szCs w:val="24"/>
        </w:rPr>
        <w:t> </w:t>
      </w:r>
      <w:r w:rsidRPr="00635105">
        <w:rPr>
          <w:rFonts w:hAnsi="Times New Roman" w:cs="Times New Roman"/>
          <w:color w:val="000000"/>
          <w:sz w:val="24"/>
          <w:szCs w:val="24"/>
          <w:lang w:val="ru-RU"/>
        </w:rPr>
        <w:t>(далее – СГС «Финансовые инструменты»).</w:t>
      </w:r>
    </w:p>
    <w:p w:rsidR="0014607D" w:rsidRDefault="00080E39">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2047"/>
        <w:gridCol w:w="7742"/>
      </w:tblGrid>
      <w:tr w:rsidR="0014607D">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Default="00080E39">
            <w:r>
              <w:rPr>
                <w:rFonts w:hAnsi="Times New Roman" w:cs="Times New Roman"/>
                <w:b/>
                <w:bCs/>
                <w:color w:val="000000"/>
                <w:sz w:val="24"/>
                <w:szCs w:val="24"/>
              </w:rPr>
              <w:t xml:space="preserve">Наименование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Default="00080E39">
            <w:r>
              <w:rPr>
                <w:rFonts w:hAnsi="Times New Roman" w:cs="Times New Roman"/>
                <w:b/>
                <w:bCs/>
                <w:color w:val="000000"/>
                <w:sz w:val="24"/>
                <w:szCs w:val="24"/>
              </w:rPr>
              <w:t xml:space="preserve">Расшифровка </w:t>
            </w:r>
          </w:p>
        </w:tc>
      </w:tr>
      <w:tr w:rsidR="0014607D" w:rsidRPr="00CF6CE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Default="00080E39">
            <w:r>
              <w:rPr>
                <w:rFonts w:hAnsi="Times New Roman" w:cs="Times New Roman"/>
                <w:color w:val="000000"/>
                <w:sz w:val="24"/>
                <w:szCs w:val="24"/>
              </w:rPr>
              <w:t>Учреждения</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Pr="009B104F" w:rsidRDefault="00FD4046" w:rsidP="000B4E09">
            <w:pPr>
              <w:jc w:val="both"/>
              <w:rPr>
                <w:rFonts w:hAnsi="Times New Roman" w:cs="Times New Roman"/>
                <w:color w:val="000000"/>
                <w:sz w:val="24"/>
                <w:szCs w:val="24"/>
                <w:lang w:val="ru-RU"/>
              </w:rPr>
            </w:pPr>
            <w:r>
              <w:rPr>
                <w:rFonts w:hAnsi="Times New Roman" w:cs="Times New Roman"/>
                <w:color w:val="000000"/>
                <w:sz w:val="24"/>
                <w:szCs w:val="24"/>
                <w:lang w:val="ru-RU"/>
              </w:rPr>
              <w:t>Администрация Ванинского муниципального района Хабаровского края</w:t>
            </w:r>
            <w:r w:rsidR="00A3568D">
              <w:rPr>
                <w:rFonts w:hAnsi="Times New Roman" w:cs="Times New Roman"/>
                <w:color w:val="000000"/>
                <w:sz w:val="20"/>
                <w:szCs w:val="20"/>
                <w:lang w:val="ru-RU"/>
              </w:rPr>
              <w:t>,</w:t>
            </w:r>
            <w:r w:rsidR="00A3568D" w:rsidRPr="00A3568D">
              <w:rPr>
                <w:lang w:val="ru-RU"/>
              </w:rPr>
              <w:t xml:space="preserve"> </w:t>
            </w:r>
            <w:r w:rsidR="00A3568D" w:rsidRPr="00A3568D">
              <w:rPr>
                <w:rFonts w:hAnsi="Times New Roman" w:cs="Times New Roman"/>
                <w:color w:val="000000"/>
                <w:sz w:val="24"/>
                <w:szCs w:val="24"/>
                <w:lang w:val="ru-RU"/>
              </w:rPr>
              <w:t>Комитет по приватизации и управлению имуществом администрации Ванинского муниципального района</w:t>
            </w:r>
            <w:r w:rsidR="00A3568D" w:rsidRPr="00A3568D">
              <w:rPr>
                <w:rFonts w:hAnsi="Times New Roman" w:cs="Times New Roman"/>
                <w:color w:val="000000"/>
                <w:sz w:val="20"/>
                <w:szCs w:val="20"/>
                <w:lang w:val="ru-RU"/>
              </w:rPr>
              <w:t xml:space="preserve"> </w:t>
            </w:r>
            <w:r w:rsidR="00A3568D" w:rsidRPr="00A3568D">
              <w:rPr>
                <w:rFonts w:hAnsi="Times New Roman" w:cs="Times New Roman"/>
                <w:color w:val="000000"/>
                <w:sz w:val="24"/>
                <w:szCs w:val="24"/>
                <w:lang w:val="ru-RU"/>
              </w:rPr>
              <w:t>Хабаровского края</w:t>
            </w:r>
            <w:r>
              <w:rPr>
                <w:rFonts w:hAnsi="Times New Roman" w:cs="Times New Roman"/>
                <w:color w:val="000000"/>
                <w:sz w:val="24"/>
                <w:szCs w:val="24"/>
                <w:lang w:val="ru-RU"/>
              </w:rPr>
              <w:t>,</w:t>
            </w:r>
            <w:r w:rsidR="00080E39" w:rsidRPr="00635105">
              <w:rPr>
                <w:rFonts w:hAnsi="Times New Roman" w:cs="Times New Roman"/>
                <w:color w:val="000000"/>
                <w:sz w:val="24"/>
                <w:szCs w:val="24"/>
                <w:lang w:val="ru-RU"/>
              </w:rPr>
              <w:t xml:space="preserve"> </w:t>
            </w:r>
            <w:r w:rsidRPr="00FD4046">
              <w:rPr>
                <w:rFonts w:hAnsi="Times New Roman" w:cs="Times New Roman"/>
                <w:color w:val="000000"/>
                <w:sz w:val="24"/>
                <w:szCs w:val="24"/>
                <w:lang w:val="ru-RU"/>
              </w:rPr>
              <w:t>Муниципальное казенное учреждение "Комитет по содержанию объектов муниципальной собственности" Ванинского муниципального района Хабаровского края</w:t>
            </w:r>
            <w:r w:rsidR="008719B3">
              <w:rPr>
                <w:rFonts w:hAnsi="Times New Roman" w:cs="Times New Roman"/>
                <w:color w:val="000000"/>
                <w:sz w:val="24"/>
                <w:szCs w:val="24"/>
                <w:lang w:val="ru-RU"/>
              </w:rPr>
              <w:t xml:space="preserve">, </w:t>
            </w:r>
            <w:r w:rsidRPr="00FD4046">
              <w:rPr>
                <w:lang w:val="ru-RU"/>
              </w:rPr>
              <w:t xml:space="preserve"> </w:t>
            </w:r>
            <w:r>
              <w:rPr>
                <w:rFonts w:hAnsi="Times New Roman" w:cs="Times New Roman"/>
                <w:color w:val="000000"/>
                <w:sz w:val="24"/>
                <w:szCs w:val="24"/>
                <w:lang w:val="ru-RU"/>
              </w:rPr>
              <w:t>Контрольно счетная палата Ванинского муниципального района Хабаровского края</w:t>
            </w:r>
            <w:r w:rsidR="008719B3">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FD4046">
              <w:rPr>
                <w:rFonts w:hAnsi="Times New Roman" w:cs="Times New Roman"/>
                <w:color w:val="000000"/>
                <w:sz w:val="24"/>
                <w:szCs w:val="24"/>
                <w:lang w:val="ru-RU"/>
              </w:rPr>
              <w:t>Отдел муниципальных закупок администрации Ванинского муниципального района</w:t>
            </w:r>
            <w:r>
              <w:rPr>
                <w:rFonts w:hAnsi="Times New Roman" w:cs="Times New Roman"/>
                <w:color w:val="000000"/>
                <w:sz w:val="24"/>
                <w:szCs w:val="24"/>
                <w:lang w:val="ru-RU"/>
              </w:rPr>
              <w:t xml:space="preserve"> Хабаровского края</w:t>
            </w:r>
            <w:r w:rsidR="008719B3">
              <w:rPr>
                <w:rFonts w:hAnsi="Times New Roman" w:cs="Times New Roman"/>
                <w:color w:val="000000"/>
                <w:sz w:val="24"/>
                <w:szCs w:val="24"/>
                <w:lang w:val="ru-RU"/>
              </w:rPr>
              <w:t xml:space="preserve">, </w:t>
            </w:r>
            <w:r w:rsidR="009B104F" w:rsidRPr="009B104F">
              <w:rPr>
                <w:lang w:val="ru-RU"/>
              </w:rPr>
              <w:t xml:space="preserve"> </w:t>
            </w:r>
            <w:r w:rsidR="009B104F" w:rsidRPr="009B104F">
              <w:rPr>
                <w:rFonts w:hAnsi="Times New Roman" w:cs="Times New Roman"/>
                <w:color w:val="000000"/>
                <w:sz w:val="24"/>
                <w:szCs w:val="24"/>
                <w:lang w:val="ru-RU"/>
              </w:rPr>
              <w:t>Собрание депутатов Ванинского муниципального района</w:t>
            </w:r>
            <w:r w:rsidR="009B104F">
              <w:rPr>
                <w:rFonts w:hAnsi="Times New Roman" w:cs="Times New Roman"/>
                <w:color w:val="000000"/>
                <w:sz w:val="24"/>
                <w:szCs w:val="24"/>
                <w:lang w:val="ru-RU"/>
              </w:rPr>
              <w:t xml:space="preserve"> Хабаровского края, </w:t>
            </w:r>
            <w:r w:rsidR="009B104F" w:rsidRPr="009B104F">
              <w:rPr>
                <w:rFonts w:hAnsi="Times New Roman" w:cs="Times New Roman"/>
                <w:color w:val="000000"/>
                <w:sz w:val="24"/>
                <w:szCs w:val="24"/>
                <w:lang w:val="ru-RU"/>
              </w:rPr>
              <w:t>Управление жизнеобеспечения района администрации Ванинского муниципального района Хабаровского края</w:t>
            </w:r>
            <w:r w:rsidR="009B104F">
              <w:rPr>
                <w:rFonts w:hAnsi="Times New Roman" w:cs="Times New Roman"/>
                <w:color w:val="000000"/>
                <w:sz w:val="24"/>
                <w:szCs w:val="24"/>
                <w:lang w:val="ru-RU"/>
              </w:rPr>
              <w:t>,</w:t>
            </w:r>
            <w:r w:rsidR="009B104F" w:rsidRPr="009B104F">
              <w:rPr>
                <w:lang w:val="ru-RU"/>
              </w:rPr>
              <w:t xml:space="preserve"> </w:t>
            </w:r>
            <w:r w:rsidR="009B104F" w:rsidRPr="009B104F">
              <w:rPr>
                <w:rFonts w:hAnsi="Times New Roman" w:cs="Times New Roman"/>
                <w:color w:val="000000"/>
                <w:sz w:val="24"/>
                <w:szCs w:val="24"/>
                <w:lang w:val="ru-RU"/>
              </w:rPr>
              <w:t>Финансовое управление администрации Ванинского муниципального района</w:t>
            </w:r>
            <w:r w:rsidR="009B104F">
              <w:rPr>
                <w:rFonts w:hAnsi="Times New Roman" w:cs="Times New Roman"/>
                <w:color w:val="000000"/>
                <w:sz w:val="24"/>
                <w:szCs w:val="24"/>
                <w:lang w:val="ru-RU"/>
              </w:rPr>
              <w:t>,</w:t>
            </w:r>
            <w:r w:rsidR="009B104F" w:rsidRPr="009B104F">
              <w:rPr>
                <w:lang w:val="ru-RU"/>
              </w:rPr>
              <w:t xml:space="preserve"> </w:t>
            </w:r>
            <w:r w:rsidR="009B104F" w:rsidRPr="009B104F">
              <w:rPr>
                <w:rFonts w:hAnsi="Times New Roman" w:cs="Times New Roman"/>
                <w:color w:val="000000"/>
                <w:sz w:val="24"/>
                <w:szCs w:val="24"/>
                <w:lang w:val="ru-RU"/>
              </w:rPr>
              <w:t>Муниципальное бюджетное учреждение "Центр по содержанию муниципальных объектов" Ванинского муниципального района Хабаровского края</w:t>
            </w:r>
            <w:r w:rsidR="008719B3">
              <w:rPr>
                <w:rFonts w:hAnsi="Times New Roman" w:cs="Times New Roman"/>
                <w:color w:val="000000"/>
                <w:sz w:val="24"/>
                <w:szCs w:val="24"/>
                <w:lang w:val="ru-RU"/>
              </w:rPr>
              <w:t xml:space="preserve">, </w:t>
            </w:r>
            <w:r w:rsidR="009B104F">
              <w:rPr>
                <w:rFonts w:hAnsi="Times New Roman" w:cs="Times New Roman"/>
                <w:color w:val="000000"/>
                <w:sz w:val="24"/>
                <w:szCs w:val="24"/>
                <w:lang w:val="ru-RU"/>
              </w:rPr>
              <w:t xml:space="preserve"> </w:t>
            </w:r>
            <w:r w:rsidR="009B104F" w:rsidRPr="009B104F">
              <w:rPr>
                <w:rFonts w:hAnsi="Times New Roman" w:cs="Times New Roman"/>
                <w:color w:val="000000"/>
                <w:sz w:val="24"/>
                <w:szCs w:val="24"/>
                <w:lang w:val="ru-RU"/>
              </w:rPr>
              <w:t>Отдел культуры администрации Ванинского муниципального района  Хабаровского края</w:t>
            </w:r>
            <w:r w:rsidR="009B104F">
              <w:rPr>
                <w:rFonts w:hAnsi="Times New Roman" w:cs="Times New Roman"/>
                <w:color w:val="000000"/>
                <w:sz w:val="24"/>
                <w:szCs w:val="24"/>
                <w:lang w:val="ru-RU"/>
              </w:rPr>
              <w:t>,</w:t>
            </w:r>
            <w:r w:rsidR="009B104F" w:rsidRPr="009B104F">
              <w:rPr>
                <w:lang w:val="ru-RU"/>
              </w:rPr>
              <w:t xml:space="preserve"> </w:t>
            </w:r>
            <w:r w:rsidR="009B104F" w:rsidRPr="009B104F">
              <w:rPr>
                <w:rFonts w:hAnsi="Times New Roman" w:cs="Times New Roman"/>
                <w:color w:val="000000"/>
                <w:sz w:val="24"/>
                <w:szCs w:val="24"/>
                <w:lang w:val="ru-RU"/>
              </w:rPr>
              <w:t>Отдел по молодежной политике и спорту администрации Ванинского муниципального района Хабаровского края</w:t>
            </w:r>
            <w:r w:rsidR="009B104F">
              <w:rPr>
                <w:rFonts w:hAnsi="Times New Roman" w:cs="Times New Roman"/>
                <w:color w:val="000000"/>
                <w:sz w:val="24"/>
                <w:szCs w:val="24"/>
                <w:lang w:val="ru-RU"/>
              </w:rPr>
              <w:t xml:space="preserve">,  </w:t>
            </w:r>
            <w:r w:rsidR="009B104F" w:rsidRPr="009B104F">
              <w:rPr>
                <w:rFonts w:hAnsi="Times New Roman" w:cs="Times New Roman"/>
                <w:color w:val="000000"/>
                <w:sz w:val="24"/>
                <w:szCs w:val="24"/>
                <w:lang w:val="ru-RU"/>
              </w:rPr>
              <w:t>Муниципальное бюджетное учреждение "Ванинская районная спортивная школа" Ванинского муниципального района Хабаровского края</w:t>
            </w:r>
            <w:r w:rsidR="008719B3">
              <w:rPr>
                <w:rFonts w:hAnsi="Times New Roman" w:cs="Times New Roman"/>
                <w:color w:val="000000"/>
                <w:sz w:val="24"/>
                <w:szCs w:val="24"/>
                <w:lang w:val="ru-RU"/>
              </w:rPr>
              <w:t xml:space="preserve">, </w:t>
            </w:r>
            <w:r w:rsidR="009B104F">
              <w:rPr>
                <w:rFonts w:hAnsi="Times New Roman" w:cs="Times New Roman"/>
                <w:color w:val="000000"/>
                <w:sz w:val="24"/>
                <w:szCs w:val="24"/>
                <w:lang w:val="ru-RU"/>
              </w:rPr>
              <w:t xml:space="preserve"> Муниципальное бюджетное учреждение</w:t>
            </w:r>
            <w:r w:rsidR="009B104F" w:rsidRPr="009B104F">
              <w:rPr>
                <w:rFonts w:hAnsi="Times New Roman" w:cs="Times New Roman"/>
                <w:color w:val="000000"/>
                <w:sz w:val="24"/>
                <w:szCs w:val="24"/>
                <w:lang w:val="ru-RU"/>
              </w:rPr>
              <w:t xml:space="preserve"> "Ванинский районный краеведческий музей" Ванинского муниципального района Хабаровского края</w:t>
            </w:r>
            <w:r w:rsidR="009B104F">
              <w:rPr>
                <w:rFonts w:hAnsi="Times New Roman" w:cs="Times New Roman"/>
                <w:color w:val="000000"/>
                <w:sz w:val="24"/>
                <w:szCs w:val="24"/>
                <w:lang w:val="ru-RU"/>
              </w:rPr>
              <w:t>,</w:t>
            </w:r>
            <w:r w:rsidR="009B104F" w:rsidRPr="009B104F">
              <w:rPr>
                <w:lang w:val="ru-RU"/>
              </w:rPr>
              <w:t xml:space="preserve"> </w:t>
            </w:r>
            <w:r w:rsidR="009B104F" w:rsidRPr="009B104F">
              <w:rPr>
                <w:rFonts w:hAnsi="Times New Roman" w:cs="Times New Roman"/>
                <w:color w:val="000000"/>
                <w:sz w:val="24"/>
                <w:szCs w:val="24"/>
                <w:lang w:val="ru-RU"/>
              </w:rPr>
              <w:t>Муниципальное бюджетное учреждение "Районный Дом культуры"</w:t>
            </w:r>
            <w:r w:rsidR="009B104F">
              <w:rPr>
                <w:rFonts w:hAnsi="Times New Roman" w:cs="Times New Roman"/>
                <w:color w:val="000000"/>
                <w:sz w:val="24"/>
                <w:szCs w:val="24"/>
                <w:lang w:val="ru-RU"/>
              </w:rPr>
              <w:t xml:space="preserve"> Ванинского муниципального района Хабаровского края,</w:t>
            </w:r>
            <w:r w:rsidR="009B104F" w:rsidRPr="009B104F">
              <w:rPr>
                <w:lang w:val="ru-RU"/>
              </w:rPr>
              <w:t xml:space="preserve"> </w:t>
            </w:r>
            <w:r w:rsidR="009B104F" w:rsidRPr="009B104F">
              <w:rPr>
                <w:rFonts w:hAnsi="Times New Roman" w:cs="Times New Roman"/>
                <w:color w:val="000000"/>
                <w:sz w:val="24"/>
                <w:szCs w:val="24"/>
                <w:lang w:val="ru-RU"/>
              </w:rPr>
              <w:t>Муниципальное бюджетное учреждение "Районный молодежный центр" Ванинского муниципального района Хабаровского края</w:t>
            </w:r>
            <w:r w:rsidR="009B104F">
              <w:rPr>
                <w:rFonts w:hAnsi="Times New Roman" w:cs="Times New Roman"/>
                <w:color w:val="000000"/>
                <w:sz w:val="24"/>
                <w:szCs w:val="24"/>
                <w:lang w:val="ru-RU"/>
              </w:rPr>
              <w:t xml:space="preserve">, </w:t>
            </w:r>
            <w:r w:rsidR="009B104F" w:rsidRPr="009B104F">
              <w:rPr>
                <w:rFonts w:hAnsi="Times New Roman" w:cs="Times New Roman"/>
                <w:color w:val="000000"/>
                <w:sz w:val="24"/>
                <w:szCs w:val="24"/>
                <w:lang w:val="ru-RU"/>
              </w:rPr>
              <w:t>Муниципальное бюджетное учреждение "Централизованная библиотечная система" Ванинского  муниципального района Хабаровского края</w:t>
            </w:r>
            <w:r w:rsidR="009B104F">
              <w:rPr>
                <w:rFonts w:hAnsi="Times New Roman" w:cs="Times New Roman"/>
                <w:color w:val="000000"/>
                <w:sz w:val="24"/>
                <w:szCs w:val="24"/>
                <w:lang w:val="ru-RU"/>
              </w:rPr>
              <w:t>, М</w:t>
            </w:r>
            <w:r w:rsidR="009B104F" w:rsidRPr="009B104F">
              <w:rPr>
                <w:rFonts w:hAnsi="Times New Roman" w:cs="Times New Roman"/>
                <w:color w:val="000000"/>
                <w:sz w:val="24"/>
                <w:szCs w:val="24"/>
                <w:lang w:val="ru-RU"/>
              </w:rPr>
              <w:t>униципальное бюджетное  учреждение дополнительного образования  "Ванинская районная детская школа искусств" Ванинского муниципального района Хабаровского края</w:t>
            </w:r>
            <w:r w:rsidR="008719B3">
              <w:rPr>
                <w:rFonts w:hAnsi="Times New Roman" w:cs="Times New Roman"/>
                <w:color w:val="000000"/>
                <w:sz w:val="24"/>
                <w:szCs w:val="24"/>
                <w:lang w:val="ru-RU"/>
              </w:rPr>
              <w:t>,</w:t>
            </w:r>
            <w:r w:rsidR="00BE3938" w:rsidRPr="00BE3938">
              <w:rPr>
                <w:lang w:val="ru-RU"/>
              </w:rPr>
              <w:t xml:space="preserve"> </w:t>
            </w:r>
            <w:r w:rsidR="00BE3938" w:rsidRPr="00BE3938">
              <w:rPr>
                <w:rFonts w:hAnsi="Times New Roman" w:cs="Times New Roman"/>
                <w:color w:val="000000"/>
                <w:sz w:val="24"/>
                <w:szCs w:val="24"/>
                <w:lang w:val="ru-RU"/>
              </w:rPr>
              <w:t>Муниципальное бюджетное учреждение дополнительного образования "Дворец спорта для детей и юношества" Ванинского муниципального района Хабаровского края</w:t>
            </w:r>
            <w:r w:rsidR="00BE3938">
              <w:rPr>
                <w:rFonts w:hAnsi="Times New Roman" w:cs="Times New Roman"/>
                <w:color w:val="000000"/>
                <w:sz w:val="24"/>
                <w:szCs w:val="24"/>
                <w:lang w:val="ru-RU"/>
              </w:rPr>
              <w:t xml:space="preserve">, </w:t>
            </w:r>
            <w:r w:rsidR="009B104F">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 xml:space="preserve">передавшие полномочия </w:t>
            </w:r>
            <w:r w:rsidR="009B104F">
              <w:rPr>
                <w:rFonts w:hAnsi="Times New Roman" w:cs="Times New Roman"/>
                <w:color w:val="000000"/>
                <w:sz w:val="24"/>
                <w:szCs w:val="24"/>
                <w:lang w:val="ru-RU"/>
              </w:rPr>
              <w:t xml:space="preserve"> муниципальному </w:t>
            </w:r>
            <w:r w:rsidR="00080E39" w:rsidRPr="00635105">
              <w:rPr>
                <w:rFonts w:hAnsi="Times New Roman" w:cs="Times New Roman"/>
                <w:color w:val="000000"/>
                <w:sz w:val="24"/>
                <w:szCs w:val="24"/>
                <w:lang w:val="ru-RU"/>
              </w:rPr>
              <w:t>казенному учреждению «Централизованная бухгалтерия</w:t>
            </w:r>
            <w:r w:rsidR="009B104F">
              <w:rPr>
                <w:rFonts w:hAnsi="Times New Roman" w:cs="Times New Roman"/>
                <w:color w:val="000000"/>
                <w:sz w:val="24"/>
                <w:szCs w:val="24"/>
                <w:lang w:val="ru-RU"/>
              </w:rPr>
              <w:t xml:space="preserve"> администрации и муниципальных учреждений Ванинского муниципального района Хабаровского края</w:t>
            </w:r>
            <w:r w:rsidR="00080E39" w:rsidRPr="00635105">
              <w:rPr>
                <w:rFonts w:hAnsi="Times New Roman" w:cs="Times New Roman"/>
                <w:color w:val="000000"/>
                <w:sz w:val="24"/>
                <w:szCs w:val="24"/>
                <w:lang w:val="ru-RU"/>
              </w:rPr>
              <w:t>» по ведению бухгалтерского (бюджетного) учета и формированию бухгалтерской (бюджетной) отчетности</w:t>
            </w:r>
          </w:p>
        </w:tc>
      </w:tr>
      <w:tr w:rsidR="0014607D" w:rsidRPr="00CF6CE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Default="00080E39">
            <w:r>
              <w:rPr>
                <w:rFonts w:hAnsi="Times New Roman" w:cs="Times New Roman"/>
                <w:color w:val="000000"/>
                <w:sz w:val="24"/>
                <w:szCs w:val="24"/>
              </w:rPr>
              <w:t>Централизованная бухгалтерия</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Pr="0072146A" w:rsidRDefault="00366009" w:rsidP="000B4E09">
            <w:pPr>
              <w:jc w:val="both"/>
              <w:rPr>
                <w:lang w:val="ru-RU"/>
              </w:rPr>
            </w:pPr>
            <w:r>
              <w:rPr>
                <w:rFonts w:hAnsi="Times New Roman" w:cs="Times New Roman"/>
                <w:color w:val="000000"/>
                <w:sz w:val="24"/>
                <w:szCs w:val="24"/>
                <w:lang w:val="ru-RU"/>
              </w:rPr>
              <w:t xml:space="preserve">Муниципальное </w:t>
            </w:r>
            <w:r w:rsidR="00080E39" w:rsidRPr="00635105">
              <w:rPr>
                <w:rFonts w:hAnsi="Times New Roman" w:cs="Times New Roman"/>
                <w:color w:val="000000"/>
                <w:sz w:val="24"/>
                <w:szCs w:val="24"/>
                <w:lang w:val="ru-RU"/>
              </w:rPr>
              <w:t xml:space="preserve"> казенное учреждение</w:t>
            </w:r>
            <w:r w:rsidR="00080E39">
              <w:rPr>
                <w:rFonts w:hAnsi="Times New Roman" w:cs="Times New Roman"/>
                <w:color w:val="000000"/>
                <w:sz w:val="24"/>
                <w:szCs w:val="24"/>
              </w:rPr>
              <w:t> </w:t>
            </w:r>
            <w:r w:rsidR="00080E39" w:rsidRPr="00635105">
              <w:rPr>
                <w:rFonts w:hAnsi="Times New Roman" w:cs="Times New Roman"/>
                <w:color w:val="000000"/>
                <w:sz w:val="24"/>
                <w:szCs w:val="24"/>
                <w:lang w:val="ru-RU"/>
              </w:rPr>
              <w:t>«Централизованная бухгалтерия</w:t>
            </w:r>
            <w:r>
              <w:rPr>
                <w:rFonts w:hAnsi="Times New Roman" w:cs="Times New Roman"/>
                <w:color w:val="000000"/>
                <w:sz w:val="24"/>
                <w:szCs w:val="24"/>
                <w:lang w:val="ru-RU"/>
              </w:rPr>
              <w:t xml:space="preserve"> администрации Ванинского муниципального района Хабаровского края</w:t>
            </w:r>
            <w:r w:rsidR="00080E39" w:rsidRPr="00635105">
              <w:rPr>
                <w:rFonts w:hAnsi="Times New Roman" w:cs="Times New Roman"/>
                <w:color w:val="000000"/>
                <w:sz w:val="24"/>
                <w:szCs w:val="24"/>
                <w:lang w:val="ru-RU"/>
              </w:rPr>
              <w:t>»</w:t>
            </w:r>
            <w:r w:rsidR="0072146A">
              <w:rPr>
                <w:rFonts w:hAnsi="Times New Roman" w:cs="Times New Roman"/>
                <w:color w:val="000000"/>
                <w:sz w:val="24"/>
                <w:szCs w:val="24"/>
                <w:lang w:val="ru-RU"/>
              </w:rPr>
              <w:t xml:space="preserve"> (сокращенное наименование МКУ «ЦБАиМУ»)</w:t>
            </w:r>
          </w:p>
        </w:tc>
      </w:tr>
      <w:tr w:rsidR="0014607D" w:rsidRPr="00CF6CE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Default="00080E39">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Pr="00635105" w:rsidRDefault="00080E39" w:rsidP="000B4E09">
            <w:pPr>
              <w:jc w:val="both"/>
              <w:rPr>
                <w:lang w:val="ru-RU"/>
              </w:rPr>
            </w:pPr>
            <w:r w:rsidRPr="00635105">
              <w:rPr>
                <w:rFonts w:hAnsi="Times New Roman" w:cs="Times New Roman"/>
                <w:color w:val="000000"/>
                <w:sz w:val="24"/>
                <w:szCs w:val="24"/>
                <w:lang w:val="ru-RU"/>
              </w:rPr>
              <w:t>1–17 разряды номера счета в соответствии с Рабочим планом счетов</w:t>
            </w:r>
          </w:p>
        </w:tc>
      </w:tr>
      <w:tr w:rsidR="0014607D" w:rsidRPr="00CF6CE5">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Default="00080E39">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07D" w:rsidRPr="00635105" w:rsidRDefault="00080E39" w:rsidP="000B4E09">
            <w:pPr>
              <w:jc w:val="both"/>
              <w:rPr>
                <w:lang w:val="ru-RU"/>
              </w:rPr>
            </w:pPr>
            <w:r w:rsidRPr="00635105">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635105">
              <w:rPr>
                <w:lang w:val="ru-RU"/>
              </w:rPr>
              <w:br/>
            </w:r>
            <w:r w:rsidRPr="00635105">
              <w:rPr>
                <w:rFonts w:hAnsi="Times New Roman" w:cs="Times New Roman"/>
                <w:color w:val="000000"/>
                <w:sz w:val="24"/>
                <w:szCs w:val="24"/>
                <w:lang w:val="ru-RU"/>
              </w:rPr>
              <w:lastRenderedPageBreak/>
              <w:t xml:space="preserve"> </w:t>
            </w:r>
            <w:r w:rsidR="00820B43">
              <w:rPr>
                <w:rFonts w:hAnsi="Times New Roman" w:cs="Times New Roman"/>
                <w:color w:val="000000"/>
                <w:sz w:val="24"/>
                <w:szCs w:val="24"/>
                <w:lang w:val="ru-RU"/>
              </w:rPr>
              <w:t>18</w:t>
            </w:r>
            <w:r w:rsidRPr="00635105">
              <w:rPr>
                <w:rFonts w:hAnsi="Times New Roman" w:cs="Times New Roman"/>
                <w:color w:val="000000"/>
                <w:sz w:val="24"/>
                <w:szCs w:val="24"/>
                <w:lang w:val="ru-RU"/>
              </w:rPr>
              <w:t xml:space="preserve"> разряд – код вида финансового обеспечения (деятельности);</w:t>
            </w:r>
            <w:r w:rsidRPr="00635105">
              <w:rPr>
                <w:lang w:val="ru-RU"/>
              </w:rPr>
              <w:br/>
            </w:r>
            <w:r w:rsidRPr="00635105">
              <w:rPr>
                <w:rFonts w:hAnsi="Times New Roman" w:cs="Times New Roman"/>
                <w:color w:val="000000"/>
                <w:sz w:val="24"/>
                <w:szCs w:val="24"/>
                <w:lang w:val="ru-RU"/>
              </w:rPr>
              <w:t xml:space="preserve"> 26 разряд – соответствующая подстатья КОСГУ</w:t>
            </w:r>
          </w:p>
        </w:tc>
      </w:tr>
    </w:tbl>
    <w:p w:rsidR="0014607D" w:rsidRPr="00635105" w:rsidRDefault="0014607D">
      <w:pPr>
        <w:rPr>
          <w:rFonts w:hAnsi="Times New Roman" w:cs="Times New Roman"/>
          <w:color w:val="000000"/>
          <w:sz w:val="24"/>
          <w:szCs w:val="24"/>
          <w:lang w:val="ru-RU"/>
        </w:rPr>
      </w:pPr>
    </w:p>
    <w:p w:rsidR="0014607D" w:rsidRPr="00635105" w:rsidRDefault="00E37241">
      <w:pPr>
        <w:jc w:val="center"/>
        <w:rPr>
          <w:rFonts w:hAnsi="Times New Roman" w:cs="Times New Roman"/>
          <w:color w:val="000000"/>
          <w:sz w:val="24"/>
          <w:szCs w:val="24"/>
          <w:lang w:val="ru-RU"/>
        </w:rPr>
      </w:pPr>
      <w:r w:rsidRPr="000659BC">
        <w:rPr>
          <w:rFonts w:hAnsi="Times New Roman" w:cs="Times New Roman"/>
          <w:b/>
          <w:bCs/>
          <w:color w:val="000000"/>
          <w:sz w:val="24"/>
          <w:szCs w:val="24"/>
          <w:lang w:val="ru-RU"/>
        </w:rPr>
        <w:t>1</w:t>
      </w:r>
      <w:r w:rsidR="00080E39" w:rsidRPr="00635105">
        <w:rPr>
          <w:rFonts w:hAnsi="Times New Roman" w:cs="Times New Roman"/>
          <w:b/>
          <w:bCs/>
          <w:color w:val="000000"/>
          <w:sz w:val="24"/>
          <w:szCs w:val="24"/>
          <w:lang w:val="ru-RU"/>
        </w:rPr>
        <w:t xml:space="preserve"> . Общие положения</w:t>
      </w:r>
    </w:p>
    <w:p w:rsidR="0014607D" w:rsidRPr="00722ABD" w:rsidRDefault="00722ABD" w:rsidP="008719B3">
      <w:pPr>
        <w:jc w:val="both"/>
        <w:rPr>
          <w:rFonts w:hAnsi="Times New Roman" w:cs="Times New Roman"/>
          <w:color w:val="000000"/>
          <w:sz w:val="24"/>
          <w:szCs w:val="24"/>
          <w:lang w:val="ru-RU"/>
        </w:rPr>
      </w:pPr>
      <w:r>
        <w:rPr>
          <w:rFonts w:hAnsi="Times New Roman" w:cs="Times New Roman"/>
          <w:color w:val="000000"/>
          <w:sz w:val="24"/>
          <w:szCs w:val="24"/>
          <w:lang w:val="ru-RU"/>
        </w:rPr>
        <w:t>1.1.</w:t>
      </w:r>
      <w:r w:rsidR="00E37241">
        <w:rPr>
          <w:rFonts w:hAnsi="Times New Roman" w:cs="Times New Roman"/>
          <w:color w:val="000000"/>
          <w:sz w:val="24"/>
          <w:szCs w:val="24"/>
          <w:lang w:val="ru-RU"/>
        </w:rPr>
        <w:t xml:space="preserve"> </w:t>
      </w:r>
      <w:r w:rsidR="00080E39" w:rsidRPr="00722ABD">
        <w:rPr>
          <w:rFonts w:hAnsi="Times New Roman" w:cs="Times New Roman"/>
          <w:color w:val="000000"/>
          <w:sz w:val="24"/>
          <w:szCs w:val="24"/>
          <w:lang w:val="ru-RU"/>
        </w:rPr>
        <w:t>Бухгалтерский</w:t>
      </w:r>
      <w:r w:rsidR="00080E39" w:rsidRPr="00722ABD">
        <w:rPr>
          <w:rFonts w:hAnsi="Times New Roman" w:cs="Times New Roman"/>
          <w:color w:val="000000"/>
          <w:sz w:val="24"/>
          <w:szCs w:val="24"/>
        </w:rPr>
        <w:t> </w:t>
      </w:r>
      <w:r w:rsidR="00080E39" w:rsidRPr="00722ABD">
        <w:rPr>
          <w:rFonts w:hAnsi="Times New Roman" w:cs="Times New Roman"/>
          <w:color w:val="000000"/>
          <w:sz w:val="24"/>
          <w:szCs w:val="24"/>
          <w:lang w:val="ru-RU"/>
        </w:rPr>
        <w:t>учет в учреждениях ведется в соответствии с Рабочим планов счетов централизованного учета. Рабочий план, правила внесения в него изменений, а также правила</w:t>
      </w:r>
      <w:r w:rsidR="00080E39" w:rsidRPr="00722ABD">
        <w:rPr>
          <w:rFonts w:hAnsi="Times New Roman" w:cs="Times New Roman"/>
          <w:color w:val="000000"/>
          <w:sz w:val="24"/>
          <w:szCs w:val="24"/>
        </w:rPr>
        <w:t> </w:t>
      </w:r>
      <w:r w:rsidR="00080E39" w:rsidRPr="00722ABD">
        <w:rPr>
          <w:rFonts w:hAnsi="Times New Roman" w:cs="Times New Roman"/>
          <w:color w:val="000000"/>
          <w:sz w:val="24"/>
          <w:szCs w:val="24"/>
          <w:lang w:val="ru-RU"/>
        </w:rPr>
        <w:t xml:space="preserve">формирования номера счета бухгалтерского учета утверждены </w:t>
      </w:r>
      <w:r w:rsidR="008719B3">
        <w:rPr>
          <w:rFonts w:hAnsi="Times New Roman" w:cs="Times New Roman"/>
          <w:color w:val="000000"/>
          <w:sz w:val="24"/>
          <w:szCs w:val="24"/>
          <w:lang w:val="ru-RU"/>
        </w:rPr>
        <w:t>согласно</w:t>
      </w:r>
      <w:r w:rsidR="00080E39" w:rsidRPr="00722ABD">
        <w:rPr>
          <w:rFonts w:hAnsi="Times New Roman" w:cs="Times New Roman"/>
          <w:color w:val="000000"/>
          <w:sz w:val="24"/>
          <w:szCs w:val="24"/>
          <w:lang w:val="ru-RU"/>
        </w:rPr>
        <w:t xml:space="preserve"> </w:t>
      </w:r>
      <w:r w:rsidR="008719B3">
        <w:rPr>
          <w:rFonts w:hAnsi="Times New Roman" w:cs="Times New Roman"/>
          <w:color w:val="000000"/>
          <w:sz w:val="24"/>
          <w:szCs w:val="24"/>
          <w:lang w:val="ru-RU"/>
        </w:rPr>
        <w:t>приложению</w:t>
      </w:r>
      <w:r w:rsidR="00C72F4C" w:rsidRPr="00722ABD">
        <w:rPr>
          <w:rFonts w:hAnsi="Times New Roman" w:cs="Times New Roman"/>
          <w:color w:val="000000"/>
          <w:sz w:val="24"/>
          <w:szCs w:val="24"/>
          <w:lang w:val="ru-RU"/>
        </w:rPr>
        <w:t xml:space="preserve"> №</w:t>
      </w:r>
      <w:r w:rsidR="009A6A65">
        <w:rPr>
          <w:rFonts w:hAnsi="Times New Roman" w:cs="Times New Roman"/>
          <w:color w:val="000000"/>
          <w:sz w:val="24"/>
          <w:szCs w:val="24"/>
          <w:lang w:val="ru-RU"/>
        </w:rPr>
        <w:t xml:space="preserve"> </w:t>
      </w:r>
      <w:r w:rsidR="00C72F4C" w:rsidRPr="00722ABD">
        <w:rPr>
          <w:rFonts w:hAnsi="Times New Roman" w:cs="Times New Roman"/>
          <w:color w:val="000000"/>
          <w:sz w:val="24"/>
          <w:szCs w:val="24"/>
          <w:lang w:val="ru-RU"/>
        </w:rPr>
        <w:t>2 к настоящему приказу.</w:t>
      </w:r>
      <w:r w:rsidR="00080E39" w:rsidRPr="00722ABD">
        <w:rPr>
          <w:lang w:val="ru-RU"/>
        </w:rPr>
        <w:br/>
      </w:r>
      <w:r w:rsidR="00080E39" w:rsidRPr="00722ABD">
        <w:rPr>
          <w:rFonts w:hAnsi="Times New Roman" w:cs="Times New Roman"/>
          <w:color w:val="000000"/>
          <w:sz w:val="24"/>
          <w:szCs w:val="24"/>
          <w:lang w:val="ru-RU"/>
        </w:rPr>
        <w:t>Основание: подпункт «б» пункта 14</w:t>
      </w:r>
      <w:r w:rsidR="00080E39" w:rsidRPr="00722ABD">
        <w:rPr>
          <w:rFonts w:hAnsi="Times New Roman" w:cs="Times New Roman"/>
          <w:color w:val="000000"/>
          <w:sz w:val="24"/>
          <w:szCs w:val="24"/>
        </w:rPr>
        <w:t> </w:t>
      </w:r>
      <w:r w:rsidR="00080E39" w:rsidRPr="00722ABD">
        <w:rPr>
          <w:rFonts w:hAnsi="Times New Roman" w:cs="Times New Roman"/>
          <w:color w:val="000000"/>
          <w:sz w:val="24"/>
          <w:szCs w:val="24"/>
          <w:lang w:val="ru-RU"/>
        </w:rPr>
        <w:t>СГС «Концептуальные основы бухучета и отчетности».</w:t>
      </w:r>
    </w:p>
    <w:p w:rsidR="000450C6" w:rsidRDefault="00722ABD" w:rsidP="00722AB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1.2.</w:t>
      </w:r>
      <w:r w:rsidR="00E37241">
        <w:t xml:space="preserve"> </w:t>
      </w:r>
      <w:r w:rsidR="000450C6" w:rsidRPr="00136C82">
        <w:t xml:space="preserve">Ответственным за соблюдение законодательства при выполнении </w:t>
      </w:r>
      <w:r w:rsidR="000450C6">
        <w:t>хозяйственны</w:t>
      </w:r>
      <w:r w:rsidR="00774A34">
        <w:t>х операций являются руководитель</w:t>
      </w:r>
      <w:r w:rsidR="000450C6">
        <w:t xml:space="preserve"> учреждений.</w:t>
      </w:r>
    </w:p>
    <w:p w:rsidR="000450C6" w:rsidRDefault="00722ABD" w:rsidP="00722AB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1.3.</w:t>
      </w:r>
      <w:r w:rsidR="00E37241">
        <w:t xml:space="preserve"> </w:t>
      </w:r>
      <w:r w:rsidR="000450C6" w:rsidRPr="00136C82">
        <w:t xml:space="preserve">Главный бухгалтер </w:t>
      </w:r>
      <w:r w:rsidR="000450C6">
        <w:t xml:space="preserve">Централизованной бухгалтерии </w:t>
      </w:r>
      <w:r w:rsidR="000450C6" w:rsidRPr="00136C82">
        <w:t>несет ответственность за формирование учетной политики, ведение</w:t>
      </w:r>
      <w:r w:rsidR="000450C6">
        <w:t xml:space="preserve"> бухгалтерского (</w:t>
      </w:r>
      <w:r w:rsidR="000450C6" w:rsidRPr="00136C82">
        <w:t xml:space="preserve"> бюджетного</w:t>
      </w:r>
      <w:r w:rsidR="000450C6">
        <w:t xml:space="preserve">) </w:t>
      </w:r>
      <w:r w:rsidR="000450C6" w:rsidRPr="00136C82">
        <w:t xml:space="preserve"> учета, своевременное представление полной и достоверной </w:t>
      </w:r>
      <w:r w:rsidR="000450C6">
        <w:t>б</w:t>
      </w:r>
      <w:r w:rsidR="00774A34">
        <w:t>юджетной и налоговой отчетности.</w:t>
      </w:r>
      <w:r w:rsidR="000450C6">
        <w:t xml:space="preserve"> </w:t>
      </w:r>
      <w:r w:rsidR="000450C6" w:rsidRPr="00136C82">
        <w:t xml:space="preserve">Требования главного бухгалтера по документальному оформлению фактов хозяйственной жизни и представлению в </w:t>
      </w:r>
      <w:r w:rsidR="0003352E">
        <w:t>ц</w:t>
      </w:r>
      <w:r w:rsidR="000450C6">
        <w:t xml:space="preserve">ентрализованную бухгалтерию </w:t>
      </w:r>
      <w:r w:rsidR="000450C6" w:rsidRPr="00136C82">
        <w:t xml:space="preserve">необходимых документов и сведений являются обязательными для всех </w:t>
      </w:r>
      <w:r w:rsidR="000450C6">
        <w:t>работников учреждений.</w:t>
      </w:r>
      <w:r w:rsidR="00774A34">
        <w:t xml:space="preserve"> О</w:t>
      </w:r>
      <w:r w:rsidR="000450C6">
        <w:t>снование: часть 3 статьи 7 Закона от 06.12.2011 № 402-ФЗ , пункт 4 Инструкции к Единому плану счетов № 157н.</w:t>
      </w:r>
    </w:p>
    <w:p w:rsidR="0014607D" w:rsidRPr="00635105" w:rsidRDefault="00722ABD" w:rsidP="000B4E09">
      <w:pPr>
        <w:jc w:val="both"/>
        <w:rPr>
          <w:rFonts w:hAnsi="Times New Roman" w:cs="Times New Roman"/>
          <w:color w:val="000000"/>
          <w:sz w:val="24"/>
          <w:szCs w:val="24"/>
          <w:lang w:val="ru-RU"/>
        </w:rPr>
      </w:pPr>
      <w:r>
        <w:rPr>
          <w:rFonts w:hAnsi="Times New Roman" w:cs="Times New Roman"/>
          <w:color w:val="000000"/>
          <w:sz w:val="24"/>
          <w:szCs w:val="24"/>
          <w:lang w:val="ru-RU"/>
        </w:rPr>
        <w:t>1.4.</w:t>
      </w:r>
      <w:r w:rsidR="008719B3">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Централизованная бухгалтерия</w:t>
      </w:r>
      <w:r w:rsidR="00080E39">
        <w:rPr>
          <w:rFonts w:hAnsi="Times New Roman" w:cs="Times New Roman"/>
          <w:color w:val="000000"/>
          <w:sz w:val="24"/>
          <w:szCs w:val="24"/>
        </w:rPr>
        <w:t> </w:t>
      </w:r>
      <w:r w:rsidR="00080E39" w:rsidRPr="00635105">
        <w:rPr>
          <w:rFonts w:hAnsi="Times New Roman" w:cs="Times New Roman"/>
          <w:color w:val="000000"/>
          <w:sz w:val="24"/>
          <w:szCs w:val="24"/>
          <w:lang w:val="ru-RU"/>
        </w:rPr>
        <w:t>публикует основные положения единой учетной политики на своем официальном сайте путем размещения копий документов учетной политики.</w:t>
      </w:r>
      <w:r w:rsidR="00080E39" w:rsidRPr="00635105">
        <w:rPr>
          <w:lang w:val="ru-RU"/>
        </w:rPr>
        <w:br/>
      </w:r>
      <w:r w:rsidR="00080E39" w:rsidRPr="00635105">
        <w:rPr>
          <w:rFonts w:hAnsi="Times New Roman" w:cs="Times New Roman"/>
          <w:color w:val="000000"/>
          <w:sz w:val="24"/>
          <w:szCs w:val="24"/>
          <w:lang w:val="ru-RU"/>
        </w:rPr>
        <w:t>Основание: пункт 9 СГС «Учетная политика, оценочные значения и ошибки».</w:t>
      </w:r>
    </w:p>
    <w:p w:rsidR="0014607D" w:rsidRDefault="00722ABD" w:rsidP="00C72F4C">
      <w:pPr>
        <w:jc w:val="both"/>
        <w:rPr>
          <w:rFonts w:hAnsi="Times New Roman" w:cs="Times New Roman"/>
          <w:color w:val="000000"/>
          <w:sz w:val="24"/>
          <w:szCs w:val="24"/>
          <w:lang w:val="ru-RU"/>
        </w:rPr>
      </w:pPr>
      <w:r>
        <w:rPr>
          <w:rFonts w:hAnsi="Times New Roman" w:cs="Times New Roman"/>
          <w:color w:val="000000"/>
          <w:sz w:val="24"/>
          <w:szCs w:val="24"/>
          <w:lang w:val="ru-RU"/>
        </w:rPr>
        <w:t>1.5.</w:t>
      </w:r>
      <w:r w:rsidR="008719B3">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 xml:space="preserve">Единая учетная политика применяется из года в год. Внесении изменений в единую учетную политику производится в порядке, предусмотренном разделом </w:t>
      </w:r>
      <w:r w:rsidR="008719B3" w:rsidRPr="008719B3">
        <w:rPr>
          <w:rFonts w:hAnsi="Times New Roman" w:cs="Times New Roman"/>
          <w:color w:val="000000"/>
          <w:sz w:val="24"/>
          <w:szCs w:val="24"/>
          <w:lang w:val="ru-RU"/>
        </w:rPr>
        <w:t>четвертым</w:t>
      </w:r>
      <w:r w:rsidR="00080E39" w:rsidRPr="00635105">
        <w:rPr>
          <w:rFonts w:hAnsi="Times New Roman" w:cs="Times New Roman"/>
          <w:color w:val="000000"/>
          <w:sz w:val="24"/>
          <w:szCs w:val="24"/>
          <w:lang w:val="ru-RU"/>
        </w:rPr>
        <w:t xml:space="preserve"> настоящего документа.</w:t>
      </w:r>
    </w:p>
    <w:p w:rsidR="0011595D" w:rsidRPr="0041368E" w:rsidRDefault="008719B3" w:rsidP="0041368E">
      <w:pPr>
        <w:jc w:val="center"/>
        <w:rPr>
          <w:rFonts w:hAnsi="Times New Roman" w:cs="Times New Roman"/>
          <w:color w:val="000000"/>
          <w:sz w:val="24"/>
          <w:szCs w:val="24"/>
          <w:lang w:val="ru-RU"/>
        </w:rPr>
      </w:pPr>
      <w:r w:rsidRPr="008719B3">
        <w:rPr>
          <w:rFonts w:hAnsi="Times New Roman" w:cs="Times New Roman"/>
          <w:b/>
          <w:bCs/>
          <w:color w:val="000000"/>
          <w:sz w:val="24"/>
          <w:szCs w:val="24"/>
          <w:lang w:val="ru-RU"/>
        </w:rPr>
        <w:t>2</w:t>
      </w:r>
      <w:r w:rsidR="00010B76" w:rsidRPr="00635105">
        <w:rPr>
          <w:rFonts w:hAnsi="Times New Roman" w:cs="Times New Roman"/>
          <w:b/>
          <w:bCs/>
          <w:color w:val="000000"/>
          <w:sz w:val="24"/>
          <w:szCs w:val="24"/>
          <w:lang w:val="ru-RU"/>
        </w:rPr>
        <w:t xml:space="preserve">. </w:t>
      </w:r>
      <w:r w:rsidR="00010B76" w:rsidRPr="00635105">
        <w:rPr>
          <w:rFonts w:hAnsi="Times New Roman" w:cs="Times New Roman"/>
          <w:color w:val="000000"/>
          <w:sz w:val="24"/>
          <w:szCs w:val="24"/>
          <w:lang w:val="ru-RU"/>
        </w:rPr>
        <w:t xml:space="preserve">Технология </w:t>
      </w:r>
      <w:r w:rsidR="00010B76" w:rsidRPr="00635105">
        <w:rPr>
          <w:rFonts w:hAnsi="Times New Roman" w:cs="Times New Roman"/>
          <w:b/>
          <w:bCs/>
          <w:color w:val="000000"/>
          <w:sz w:val="24"/>
          <w:szCs w:val="24"/>
          <w:lang w:val="ru-RU"/>
        </w:rPr>
        <w:t xml:space="preserve"> обработки учетной информации</w:t>
      </w:r>
    </w:p>
    <w:p w:rsidR="00E23758" w:rsidRPr="00127B64" w:rsidRDefault="008719B3" w:rsidP="00E2375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t>2.</w:t>
      </w:r>
      <w:r w:rsidR="0041368E">
        <w:t>1</w:t>
      </w:r>
      <w:r w:rsidR="0011595D">
        <w:t>.</w:t>
      </w:r>
      <w:r w:rsidR="00BA7397">
        <w:t xml:space="preserve"> </w:t>
      </w:r>
      <w:r w:rsidR="00E23758" w:rsidRPr="00127B64">
        <w:t>При обработке учетной информации применяется автоматизированный учет по следующим блокам:</w:t>
      </w:r>
    </w:p>
    <w:p w:rsidR="00E23758" w:rsidRPr="0092641F" w:rsidRDefault="00E23758" w:rsidP="00E23758">
      <w:pPr>
        <w:pStyle w:val="HTML"/>
        <w:jc w:val="both"/>
        <w:rPr>
          <w:color w:val="000000"/>
          <w:sz w:val="24"/>
          <w:szCs w:val="24"/>
        </w:rPr>
      </w:pPr>
      <w:r>
        <w:rPr>
          <w:sz w:val="24"/>
          <w:szCs w:val="24"/>
        </w:rPr>
        <w:t>-</w:t>
      </w:r>
      <w:r w:rsidRPr="0092641F">
        <w:rPr>
          <w:sz w:val="24"/>
          <w:szCs w:val="24"/>
        </w:rPr>
        <w:t>автоматизированный бюджетный</w:t>
      </w:r>
      <w:r>
        <w:rPr>
          <w:sz w:val="24"/>
          <w:szCs w:val="24"/>
        </w:rPr>
        <w:t xml:space="preserve"> и бухгалтерский</w:t>
      </w:r>
      <w:r w:rsidRPr="0092641F">
        <w:rPr>
          <w:sz w:val="24"/>
          <w:szCs w:val="24"/>
        </w:rPr>
        <w:t xml:space="preserve"> учет</w:t>
      </w:r>
      <w:r>
        <w:rPr>
          <w:sz w:val="24"/>
          <w:szCs w:val="24"/>
        </w:rPr>
        <w:t xml:space="preserve">  ,</w:t>
      </w:r>
      <w:r w:rsidRPr="0092641F">
        <w:rPr>
          <w:sz w:val="24"/>
          <w:szCs w:val="24"/>
        </w:rPr>
        <w:t>как у получателя бюджетных средств, распорядителя бюджетных средств ведется с применением программы</w:t>
      </w:r>
      <w:r>
        <w:rPr>
          <w:sz w:val="24"/>
          <w:szCs w:val="24"/>
        </w:rPr>
        <w:t xml:space="preserve"> </w:t>
      </w:r>
      <w:r>
        <w:rPr>
          <w:rStyle w:val="fill"/>
          <w:sz w:val="24"/>
          <w:szCs w:val="24"/>
        </w:rPr>
        <w:t>«1С Бухгалтерия»,</w:t>
      </w:r>
      <w:r>
        <w:t xml:space="preserve"> </w:t>
      </w:r>
      <w:r w:rsidRPr="0092641F">
        <w:rPr>
          <w:sz w:val="24"/>
          <w:szCs w:val="24"/>
        </w:rPr>
        <w:t>«1С:</w:t>
      </w:r>
      <w:r w:rsidR="008719B3">
        <w:rPr>
          <w:sz w:val="24"/>
          <w:szCs w:val="24"/>
        </w:rPr>
        <w:t xml:space="preserve">Зарплата», </w:t>
      </w:r>
      <w:r w:rsidRPr="0092641F">
        <w:rPr>
          <w:sz w:val="24"/>
          <w:szCs w:val="24"/>
        </w:rPr>
        <w:t xml:space="preserve"> </w:t>
      </w:r>
      <w:r>
        <w:rPr>
          <w:sz w:val="24"/>
          <w:szCs w:val="24"/>
        </w:rPr>
        <w:t>«Бюджет Смарт»;</w:t>
      </w:r>
    </w:p>
    <w:p w:rsidR="00E23758" w:rsidRPr="0092641F" w:rsidRDefault="00E23758" w:rsidP="00E23758">
      <w:pPr>
        <w:pStyle w:val="HTML"/>
        <w:jc w:val="both"/>
        <w:rPr>
          <w:color w:val="000000"/>
          <w:sz w:val="24"/>
          <w:szCs w:val="24"/>
        </w:rPr>
      </w:pPr>
      <w:r w:rsidRPr="0092641F">
        <w:rPr>
          <w:sz w:val="24"/>
          <w:szCs w:val="24"/>
        </w:rPr>
        <w:t xml:space="preserve"> </w:t>
      </w:r>
      <w:r>
        <w:rPr>
          <w:sz w:val="24"/>
          <w:szCs w:val="24"/>
        </w:rPr>
        <w:t>-</w:t>
      </w:r>
      <w:r w:rsidRPr="0092641F">
        <w:rPr>
          <w:sz w:val="24"/>
          <w:szCs w:val="24"/>
        </w:rPr>
        <w:t>свод годовой, квартальной бюджетной</w:t>
      </w:r>
      <w:r w:rsidR="006177E1">
        <w:rPr>
          <w:sz w:val="24"/>
          <w:szCs w:val="24"/>
        </w:rPr>
        <w:t>, бухгалтерской отчетности учреждений</w:t>
      </w:r>
      <w:r w:rsidRPr="0092641F">
        <w:rPr>
          <w:sz w:val="24"/>
          <w:szCs w:val="24"/>
        </w:rPr>
        <w:t xml:space="preserve"> – с применением программы </w:t>
      </w:r>
      <w:r>
        <w:rPr>
          <w:rStyle w:val="fill"/>
          <w:b/>
          <w:i/>
          <w:sz w:val="24"/>
          <w:szCs w:val="24"/>
        </w:rPr>
        <w:t xml:space="preserve"> </w:t>
      </w:r>
      <w:r w:rsidRPr="0092641F">
        <w:rPr>
          <w:rStyle w:val="fill"/>
          <w:sz w:val="24"/>
          <w:szCs w:val="24"/>
        </w:rPr>
        <w:t>«Свод Смарт»</w:t>
      </w:r>
      <w:r w:rsidRPr="0092641F">
        <w:rPr>
          <w:sz w:val="24"/>
          <w:szCs w:val="24"/>
        </w:rPr>
        <w:t>;</w:t>
      </w:r>
    </w:p>
    <w:p w:rsidR="00E23758" w:rsidRDefault="00E23758" w:rsidP="00E23758">
      <w:pPr>
        <w:pStyle w:val="HTML"/>
        <w:jc w:val="both"/>
        <w:rPr>
          <w:sz w:val="24"/>
          <w:szCs w:val="24"/>
        </w:rPr>
      </w:pPr>
      <w:r>
        <w:rPr>
          <w:sz w:val="24"/>
          <w:szCs w:val="24"/>
        </w:rPr>
        <w:t>-</w:t>
      </w:r>
      <w:r w:rsidRPr="0092641F">
        <w:rPr>
          <w:sz w:val="24"/>
          <w:szCs w:val="24"/>
        </w:rPr>
        <w:t xml:space="preserve">информационный обмен </w:t>
      </w:r>
      <w:r>
        <w:rPr>
          <w:sz w:val="24"/>
          <w:szCs w:val="24"/>
        </w:rPr>
        <w:t xml:space="preserve">документами </w:t>
      </w:r>
      <w:r w:rsidRPr="0092641F">
        <w:rPr>
          <w:sz w:val="24"/>
          <w:szCs w:val="24"/>
        </w:rPr>
        <w:t xml:space="preserve"> </w:t>
      </w:r>
      <w:r w:rsidRPr="00F5638E">
        <w:rPr>
          <w:sz w:val="24"/>
          <w:szCs w:val="24"/>
        </w:rPr>
        <w:t>с управлением Федерального казначейства по Хабаровскому краю</w:t>
      </w:r>
      <w:r w:rsidRPr="0092641F">
        <w:rPr>
          <w:sz w:val="24"/>
          <w:szCs w:val="24"/>
        </w:rPr>
        <w:t xml:space="preserve"> осуществляется в системе эл</w:t>
      </w:r>
      <w:r>
        <w:rPr>
          <w:sz w:val="24"/>
          <w:szCs w:val="24"/>
        </w:rPr>
        <w:t>ектронного документооборота (СУФД</w:t>
      </w:r>
      <w:r w:rsidRPr="0092641F">
        <w:rPr>
          <w:sz w:val="24"/>
          <w:szCs w:val="24"/>
        </w:rPr>
        <w:t xml:space="preserve">) с применением средств электронной подписи в соответствии с законодательством на основании договора об обмене электронными </w:t>
      </w:r>
      <w:r w:rsidRPr="0092641F">
        <w:rPr>
          <w:color w:val="000000"/>
          <w:sz w:val="24"/>
          <w:szCs w:val="24"/>
        </w:rPr>
        <w:br/>
      </w:r>
      <w:r w:rsidRPr="0092641F">
        <w:rPr>
          <w:sz w:val="24"/>
          <w:szCs w:val="24"/>
        </w:rPr>
        <w:t>документами.</w:t>
      </w:r>
    </w:p>
    <w:p w:rsidR="00132B62" w:rsidRPr="00E23758" w:rsidRDefault="00132B62" w:rsidP="00E23758">
      <w:pPr>
        <w:pStyle w:val="HTML"/>
        <w:jc w:val="both"/>
        <w:rPr>
          <w:color w:val="000000"/>
          <w:sz w:val="24"/>
          <w:szCs w:val="24"/>
        </w:rPr>
      </w:pPr>
      <w:r w:rsidRPr="00E23758">
        <w:rPr>
          <w:sz w:val="24"/>
          <w:szCs w:val="24"/>
        </w:rPr>
        <w:t xml:space="preserve"> С использованием телекоммуникационных каналов связи и электронной подписи централизованная бухгалтерия   осуществляет электронный документооборот по следующим направлениям:</w:t>
      </w:r>
    </w:p>
    <w:p w:rsidR="00132B62" w:rsidRPr="00F5638E" w:rsidRDefault="00132B62" w:rsidP="00132B62">
      <w:pPr>
        <w:pStyle w:val="HTML"/>
        <w:jc w:val="both"/>
        <w:rPr>
          <w:color w:val="000000"/>
          <w:sz w:val="24"/>
          <w:szCs w:val="24"/>
        </w:rPr>
      </w:pPr>
      <w:r>
        <w:rPr>
          <w:sz w:val="24"/>
          <w:szCs w:val="24"/>
        </w:rPr>
        <w:t>-</w:t>
      </w:r>
      <w:r w:rsidRPr="00F5638E">
        <w:rPr>
          <w:sz w:val="24"/>
          <w:szCs w:val="24"/>
        </w:rPr>
        <w:t>передача отчетности по налогам, сборам и ины</w:t>
      </w:r>
      <w:r>
        <w:rPr>
          <w:sz w:val="24"/>
          <w:szCs w:val="24"/>
        </w:rPr>
        <w:t>м обязательным платежам в Межрайонную ИФНС России №5 по Хабаровскому краю</w:t>
      </w:r>
      <w:r w:rsidRPr="00F5638E">
        <w:rPr>
          <w:sz w:val="24"/>
          <w:szCs w:val="24"/>
        </w:rPr>
        <w:t>;</w:t>
      </w:r>
    </w:p>
    <w:p w:rsidR="009E30A6" w:rsidRDefault="00132B62" w:rsidP="006177E1">
      <w:pPr>
        <w:pStyle w:val="HTML"/>
        <w:jc w:val="both"/>
        <w:rPr>
          <w:sz w:val="24"/>
          <w:szCs w:val="24"/>
        </w:rPr>
      </w:pPr>
      <w:r>
        <w:rPr>
          <w:sz w:val="24"/>
          <w:szCs w:val="24"/>
        </w:rPr>
        <w:lastRenderedPageBreak/>
        <w:t>-</w:t>
      </w:r>
      <w:r w:rsidRPr="00F5638E">
        <w:rPr>
          <w:sz w:val="24"/>
          <w:szCs w:val="24"/>
        </w:rPr>
        <w:t>передача отчетности по страховым взносам и сведениям персонифицированного учета в от</w:t>
      </w:r>
      <w:r>
        <w:rPr>
          <w:sz w:val="24"/>
          <w:szCs w:val="24"/>
        </w:rPr>
        <w:t>деление Пенсионного фонда РФ по Хабаровскому краю, ГУХРОФСС РФ.</w:t>
      </w:r>
      <w:r w:rsidRPr="00132B62">
        <w:t xml:space="preserve"> </w:t>
      </w:r>
      <w:r w:rsidRPr="00132B62">
        <w:rPr>
          <w:sz w:val="24"/>
          <w:szCs w:val="24"/>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32B62" w:rsidRDefault="00132B62" w:rsidP="006177E1">
      <w:pPr>
        <w:pStyle w:val="HTML"/>
        <w:jc w:val="both"/>
        <w:rPr>
          <w:sz w:val="24"/>
          <w:szCs w:val="24"/>
        </w:rPr>
      </w:pPr>
      <w:r>
        <w:t xml:space="preserve"> </w:t>
      </w:r>
      <w:r w:rsidRPr="006177E1">
        <w:rPr>
          <w:sz w:val="24"/>
          <w:szCs w:val="24"/>
        </w:rPr>
        <w:t>Основание: пункт 6</w:t>
      </w:r>
      <w:r w:rsidR="0011595D">
        <w:rPr>
          <w:sz w:val="24"/>
          <w:szCs w:val="24"/>
        </w:rPr>
        <w:t xml:space="preserve"> </w:t>
      </w:r>
      <w:r w:rsidRPr="006177E1">
        <w:rPr>
          <w:sz w:val="24"/>
          <w:szCs w:val="24"/>
        </w:rPr>
        <w:t xml:space="preserve"> Инструкции к Единому плану счетов № 157н.</w:t>
      </w:r>
    </w:p>
    <w:p w:rsidR="006177E1" w:rsidRPr="00127B64" w:rsidRDefault="006177E1" w:rsidP="006177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127B64">
        <w:t>В целях обеспечения сохранности электронных данных бухгалтерского учета и отчетности:</w:t>
      </w:r>
    </w:p>
    <w:p w:rsidR="006177E1" w:rsidRPr="001E2CC4" w:rsidRDefault="006177E1" w:rsidP="006177E1">
      <w:pPr>
        <w:pStyle w:val="HTML"/>
        <w:jc w:val="both"/>
        <w:rPr>
          <w:color w:val="000000"/>
          <w:sz w:val="24"/>
          <w:szCs w:val="24"/>
        </w:rPr>
      </w:pPr>
      <w:r>
        <w:rPr>
          <w:sz w:val="24"/>
          <w:szCs w:val="24"/>
        </w:rPr>
        <w:t>-</w:t>
      </w:r>
      <w:r w:rsidRPr="001E2CC4">
        <w:rPr>
          <w:sz w:val="24"/>
          <w:szCs w:val="24"/>
        </w:rPr>
        <w:t xml:space="preserve">на сервере ежедневно производится сохранение резервных копий базы </w:t>
      </w:r>
      <w:r>
        <w:rPr>
          <w:rStyle w:val="fill"/>
          <w:sz w:val="24"/>
          <w:szCs w:val="24"/>
        </w:rPr>
        <w:t>«1С Бухгалтерия»;</w:t>
      </w:r>
    </w:p>
    <w:p w:rsidR="006177E1" w:rsidRPr="001E2CC4" w:rsidRDefault="006177E1" w:rsidP="006177E1">
      <w:pPr>
        <w:pStyle w:val="HTML"/>
        <w:jc w:val="both"/>
        <w:rPr>
          <w:color w:val="000000"/>
          <w:sz w:val="24"/>
          <w:szCs w:val="24"/>
        </w:rPr>
      </w:pPr>
      <w:r>
        <w:rPr>
          <w:sz w:val="24"/>
          <w:szCs w:val="24"/>
        </w:rPr>
        <w:t xml:space="preserve">-по итогам </w:t>
      </w:r>
      <w:r w:rsidRPr="001E2CC4">
        <w:rPr>
          <w:sz w:val="24"/>
          <w:szCs w:val="24"/>
        </w:rPr>
        <w:t>отчетного года после сдачи отчетности производится запись копии базы данн</w:t>
      </w:r>
      <w:r>
        <w:rPr>
          <w:sz w:val="24"/>
          <w:szCs w:val="24"/>
        </w:rPr>
        <w:t>ых в отдельное место на сервере</w:t>
      </w:r>
      <w:r w:rsidRPr="001E2CC4">
        <w:rPr>
          <w:sz w:val="24"/>
          <w:szCs w:val="24"/>
        </w:rPr>
        <w:t>;</w:t>
      </w:r>
    </w:p>
    <w:p w:rsidR="00C14106" w:rsidRDefault="006177E1" w:rsidP="00C14106">
      <w:pPr>
        <w:pStyle w:val="HTML"/>
        <w:jc w:val="both"/>
        <w:rPr>
          <w:sz w:val="24"/>
          <w:szCs w:val="24"/>
        </w:rPr>
      </w:pPr>
      <w:r>
        <w:rPr>
          <w:sz w:val="24"/>
          <w:szCs w:val="24"/>
        </w:rPr>
        <w:t>-</w:t>
      </w:r>
      <w:r w:rsidRPr="001E2CC4">
        <w:rPr>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w:t>
      </w:r>
      <w:r w:rsidR="0011595D">
        <w:rPr>
          <w:sz w:val="24"/>
          <w:szCs w:val="24"/>
        </w:rPr>
        <w:t xml:space="preserve"> для каждого учреждения</w:t>
      </w:r>
      <w:r w:rsidRPr="001E2CC4">
        <w:rPr>
          <w:sz w:val="24"/>
          <w:szCs w:val="24"/>
        </w:rPr>
        <w:t xml:space="preserve"> в хронологическом порядке.</w:t>
      </w:r>
    </w:p>
    <w:p w:rsidR="006177E1" w:rsidRPr="00C14106" w:rsidRDefault="006177E1" w:rsidP="00C14106">
      <w:pPr>
        <w:pStyle w:val="HTML"/>
        <w:jc w:val="both"/>
        <w:rPr>
          <w:sz w:val="24"/>
          <w:szCs w:val="24"/>
        </w:rPr>
      </w:pPr>
      <w:r w:rsidRPr="00C14106">
        <w:rPr>
          <w:sz w:val="24"/>
          <w:szCs w:val="24"/>
        </w:rPr>
        <w:t>Основание: пункт 19 Инструкции к Единому плану счетов № 157н, п. 33 Стандарта «Концептуальные основы бухучета и отчетности».</w:t>
      </w:r>
    </w:p>
    <w:p w:rsidR="00010B76" w:rsidRDefault="0041368E" w:rsidP="00640AAF">
      <w:pPr>
        <w:jc w:val="both"/>
        <w:rPr>
          <w:rFonts w:hAnsi="Times New Roman" w:cs="Times New Roman"/>
          <w:color w:val="000000"/>
          <w:sz w:val="24"/>
          <w:szCs w:val="24"/>
          <w:lang w:val="ru-RU"/>
        </w:rPr>
      </w:pPr>
      <w:r>
        <w:rPr>
          <w:rFonts w:hAnsi="Times New Roman" w:cs="Times New Roman"/>
          <w:color w:val="000000"/>
          <w:sz w:val="24"/>
          <w:szCs w:val="24"/>
          <w:lang w:val="ru-RU"/>
        </w:rPr>
        <w:t>2</w:t>
      </w:r>
      <w:r w:rsidR="0011595D">
        <w:rPr>
          <w:rFonts w:hAnsi="Times New Roman" w:cs="Times New Roman"/>
          <w:color w:val="000000"/>
          <w:sz w:val="24"/>
          <w:szCs w:val="24"/>
          <w:lang w:val="ru-RU"/>
        </w:rPr>
        <w:t>.</w:t>
      </w:r>
      <w:r w:rsidR="008719B3">
        <w:rPr>
          <w:rFonts w:hAnsi="Times New Roman" w:cs="Times New Roman"/>
          <w:color w:val="000000"/>
          <w:sz w:val="24"/>
          <w:szCs w:val="24"/>
          <w:lang w:val="ru-RU"/>
        </w:rPr>
        <w:t>2.</w:t>
      </w:r>
      <w:r w:rsidR="0011595D">
        <w:rPr>
          <w:rFonts w:hAnsi="Times New Roman" w:cs="Times New Roman"/>
          <w:color w:val="000000"/>
          <w:sz w:val="24"/>
          <w:szCs w:val="24"/>
          <w:lang w:val="ru-RU"/>
        </w:rPr>
        <w:t xml:space="preserve"> </w:t>
      </w:r>
      <w:r w:rsidR="00010B76" w:rsidRPr="00635105">
        <w:rPr>
          <w:rFonts w:hAnsi="Times New Roman" w:cs="Times New Roman"/>
          <w:color w:val="000000"/>
          <w:sz w:val="24"/>
          <w:szCs w:val="24"/>
          <w:lang w:val="ru-RU"/>
        </w:rPr>
        <w:t>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14607D" w:rsidRPr="00635105" w:rsidRDefault="008719B3">
      <w:pPr>
        <w:jc w:val="center"/>
        <w:rPr>
          <w:rFonts w:hAnsi="Times New Roman" w:cs="Times New Roman"/>
          <w:color w:val="000000"/>
          <w:sz w:val="24"/>
          <w:szCs w:val="24"/>
          <w:lang w:val="ru-RU"/>
        </w:rPr>
      </w:pPr>
      <w:r w:rsidRPr="008719B3">
        <w:rPr>
          <w:rFonts w:hAnsi="Times New Roman" w:cs="Times New Roman"/>
          <w:b/>
          <w:bCs/>
          <w:color w:val="000000"/>
          <w:sz w:val="24"/>
          <w:szCs w:val="24"/>
          <w:lang w:val="ru-RU"/>
        </w:rPr>
        <w:t>3</w:t>
      </w:r>
      <w:r w:rsidR="00080E39" w:rsidRPr="00635105">
        <w:rPr>
          <w:rFonts w:hAnsi="Times New Roman" w:cs="Times New Roman"/>
          <w:b/>
          <w:bCs/>
          <w:color w:val="000000"/>
          <w:sz w:val="24"/>
          <w:szCs w:val="24"/>
          <w:lang w:val="ru-RU"/>
        </w:rPr>
        <w:t>. Правила документооборота</w:t>
      </w:r>
    </w:p>
    <w:p w:rsidR="00C60FA8" w:rsidRPr="00C60FA8" w:rsidRDefault="008719B3" w:rsidP="00935A0D">
      <w:pPr>
        <w:jc w:val="both"/>
        <w:rPr>
          <w:sz w:val="24"/>
          <w:szCs w:val="24"/>
          <w:lang w:val="ru-RU"/>
        </w:rPr>
      </w:pPr>
      <w:r>
        <w:rPr>
          <w:rFonts w:hAnsi="Times New Roman" w:cs="Times New Roman"/>
          <w:color w:val="000000"/>
          <w:sz w:val="24"/>
          <w:szCs w:val="24"/>
          <w:lang w:val="ru-RU"/>
        </w:rPr>
        <w:t xml:space="preserve">3.1. </w:t>
      </w:r>
      <w:r w:rsidR="0041368E" w:rsidRPr="00BC59DD">
        <w:rPr>
          <w:rFonts w:hAnsi="Times New Roman" w:cs="Times New Roman"/>
          <w:color w:val="000000"/>
          <w:sz w:val="24"/>
          <w:szCs w:val="24"/>
          <w:lang w:val="ru-RU"/>
        </w:rPr>
        <w:t>Взаимодействие</w:t>
      </w:r>
      <w:r w:rsidR="0041368E" w:rsidRPr="00BC59DD">
        <w:rPr>
          <w:rFonts w:hAnsi="Times New Roman" w:cs="Times New Roman"/>
          <w:color w:val="000000"/>
          <w:sz w:val="24"/>
          <w:szCs w:val="24"/>
        </w:rPr>
        <w:t> </w:t>
      </w:r>
      <w:r w:rsidR="0041368E" w:rsidRPr="00BC59DD">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sidR="0041368E" w:rsidRPr="00BC59DD">
        <w:rPr>
          <w:rFonts w:hAnsi="Times New Roman" w:cs="Times New Roman"/>
          <w:color w:val="000000"/>
          <w:sz w:val="24"/>
          <w:szCs w:val="24"/>
        </w:rPr>
        <w:t> </w:t>
      </w:r>
      <w:r w:rsidR="0041368E" w:rsidRPr="00BC59DD">
        <w:rPr>
          <w:rFonts w:hAnsi="Times New Roman" w:cs="Times New Roman"/>
          <w:color w:val="000000"/>
          <w:sz w:val="24"/>
          <w:szCs w:val="24"/>
          <w:lang w:val="ru-RU"/>
        </w:rPr>
        <w:t>при представлении данных бухгалтерского учета</w:t>
      </w:r>
      <w:r w:rsidR="0041368E" w:rsidRPr="00BC59DD">
        <w:rPr>
          <w:rFonts w:hAnsi="Times New Roman" w:cs="Times New Roman"/>
          <w:color w:val="000000"/>
          <w:sz w:val="24"/>
          <w:szCs w:val="24"/>
        </w:rPr>
        <w:t> </w:t>
      </w:r>
      <w:r w:rsidR="0041368E" w:rsidRPr="00BC59DD">
        <w:rPr>
          <w:color w:val="000000"/>
          <w:sz w:val="24"/>
          <w:szCs w:val="24"/>
          <w:lang w:val="ru-RU"/>
        </w:rPr>
        <w:t xml:space="preserve"> изложен в графике документооборота – приложение № 3 к настоящему приказу</w:t>
      </w:r>
      <w:r w:rsidR="00243622">
        <w:rPr>
          <w:color w:val="000000"/>
          <w:sz w:val="24"/>
          <w:szCs w:val="24"/>
          <w:lang w:val="ru-RU"/>
        </w:rPr>
        <w:t>.</w:t>
      </w:r>
      <w:r w:rsidR="0041368E" w:rsidRPr="00BC59DD">
        <w:rPr>
          <w:color w:val="000000"/>
          <w:sz w:val="24"/>
          <w:szCs w:val="24"/>
          <w:lang w:val="ru-RU"/>
        </w:rPr>
        <w:t xml:space="preserve"> </w:t>
      </w:r>
      <w:r w:rsidR="00C60FA8" w:rsidRPr="00C60FA8">
        <w:rPr>
          <w:sz w:val="24"/>
          <w:szCs w:val="24"/>
          <w:lang w:val="ru-RU"/>
        </w:rPr>
        <w:t>Основание : пункт 22 СГС «Концептуальные основы бухучета и отчетности», подпункт «г» пункта 9 СГС «Учетная политика , оценочные значения и ошибки».</w:t>
      </w:r>
    </w:p>
    <w:p w:rsidR="00F12240" w:rsidRPr="002A0EBA" w:rsidRDefault="008719B3" w:rsidP="00C60FA8">
      <w:pPr>
        <w:jc w:val="both"/>
        <w:rPr>
          <w:sz w:val="24"/>
          <w:szCs w:val="24"/>
          <w:lang w:val="ru-RU"/>
        </w:rPr>
      </w:pPr>
      <w:r>
        <w:rPr>
          <w:sz w:val="24"/>
          <w:szCs w:val="24"/>
          <w:lang w:val="ru-RU"/>
        </w:rPr>
        <w:t>3.</w:t>
      </w:r>
      <w:r w:rsidR="00F12240" w:rsidRPr="00C60FA8">
        <w:rPr>
          <w:sz w:val="24"/>
          <w:szCs w:val="24"/>
          <w:lang w:val="ru-RU"/>
        </w:rPr>
        <w:t>2.</w:t>
      </w:r>
      <w:r>
        <w:rPr>
          <w:sz w:val="24"/>
          <w:szCs w:val="24"/>
          <w:lang w:val="ru-RU"/>
        </w:rPr>
        <w:t xml:space="preserve"> </w:t>
      </w:r>
      <w:r w:rsidR="00F12240" w:rsidRPr="00C60FA8">
        <w:rPr>
          <w:sz w:val="24"/>
          <w:szCs w:val="24"/>
          <w:lang w:val="ru-RU"/>
        </w:rPr>
        <w:t>Бюджет</w:t>
      </w:r>
      <w:r>
        <w:rPr>
          <w:sz w:val="24"/>
          <w:szCs w:val="24"/>
          <w:lang w:val="ru-RU"/>
        </w:rPr>
        <w:t xml:space="preserve">ный, </w:t>
      </w:r>
      <w:r w:rsidR="00F12240" w:rsidRPr="00C60FA8">
        <w:rPr>
          <w:sz w:val="24"/>
          <w:szCs w:val="24"/>
          <w:lang w:val="ru-RU"/>
        </w:rPr>
        <w:t xml:space="preserve"> бухгалтерский  учет учреждений ведется по проверенным и принятым к учету  первичным документам методом начисления. </w:t>
      </w:r>
      <w:r w:rsidR="00F12240" w:rsidRPr="002A0EBA">
        <w:rPr>
          <w:sz w:val="24"/>
          <w:szCs w:val="24"/>
          <w:lang w:val="ru-RU"/>
        </w:rPr>
        <w:t>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Подтверждением проведения внутреннего контроля хозяйственных операци</w:t>
      </w:r>
      <w:r w:rsidR="00747560">
        <w:rPr>
          <w:sz w:val="24"/>
          <w:szCs w:val="24"/>
          <w:lang w:val="ru-RU"/>
        </w:rPr>
        <w:t>й является отметка сотрудника  ц</w:t>
      </w:r>
      <w:r w:rsidR="00F12240" w:rsidRPr="002A0EBA">
        <w:rPr>
          <w:sz w:val="24"/>
          <w:szCs w:val="24"/>
          <w:lang w:val="ru-RU"/>
        </w:rPr>
        <w:t xml:space="preserve">ентрализованной бухгалтерии ,подтверждающая проверку документа, которая оформляется проставлением штампа с отметкой «Внутренний контроль хозяйственной операции проведен».  Под внутренним контролем хозяйственной операции понимается проверка первичного учетного документа на соответствие: формы документа, заполнение всех обязательных реквизитов, правового основании и предмета муниципального контракта, договора. </w:t>
      </w:r>
    </w:p>
    <w:p w:rsidR="00F12240" w:rsidRDefault="00F12240" w:rsidP="00F122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w:t>
      </w:r>
      <w:r w:rsidR="008719B3">
        <w:t xml:space="preserve">3. </w:t>
      </w:r>
      <w:r w:rsidRPr="00127B64">
        <w:t>Бюджетный</w:t>
      </w:r>
      <w:r>
        <w:t>, бухгалтерский</w:t>
      </w:r>
      <w:r w:rsidRPr="00127B64">
        <w:t xml:space="preserve"> учет</w:t>
      </w:r>
      <w:r>
        <w:t xml:space="preserve"> учреждений</w:t>
      </w:r>
      <w:r w:rsidRPr="00127B64">
        <w:t xml:space="preserve">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0B572B" w:rsidRDefault="000B572B" w:rsidP="00F122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0B572B" w:rsidRPr="00127B64" w:rsidRDefault="008719B3" w:rsidP="000B572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t>3.</w:t>
      </w:r>
      <w:r w:rsidR="000B572B">
        <w:t>4.</w:t>
      </w:r>
      <w:r>
        <w:t xml:space="preserve"> </w:t>
      </w:r>
      <w:r w:rsidR="000B572B" w:rsidRPr="00127B64">
        <w:t>Лимит остатка наличных денег в кассе ус</w:t>
      </w:r>
      <w:r w:rsidR="000B572B">
        <w:t>та</w:t>
      </w:r>
      <w:r w:rsidR="00C73F01">
        <w:t xml:space="preserve">навливается отдельным приказом </w:t>
      </w:r>
      <w:r w:rsidR="000B572B">
        <w:t xml:space="preserve"> </w:t>
      </w:r>
      <w:r w:rsidR="00C73F01">
        <w:t>(</w:t>
      </w:r>
      <w:r w:rsidR="000B572B">
        <w:t>распоряжением) учреждений</w:t>
      </w:r>
      <w:r w:rsidR="000B572B" w:rsidRPr="00127B64">
        <w:t xml:space="preserve">. </w:t>
      </w:r>
    </w:p>
    <w:p w:rsidR="000B572B" w:rsidRPr="00127B64" w:rsidRDefault="000B572B" w:rsidP="000B572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127B64">
        <w:t>Допускается накопление наличных денег в кассе сверх установленного лими</w:t>
      </w:r>
      <w:r>
        <w:t xml:space="preserve">та в дни выплаты зарплаты, </w:t>
      </w:r>
      <w:r w:rsidRPr="00127B64">
        <w:t xml:space="preserve"> социальных выплат.</w:t>
      </w:r>
    </w:p>
    <w:p w:rsidR="000B572B" w:rsidRDefault="000B572B" w:rsidP="000B572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27B64">
        <w:t>Продолжительность срока выдачи указанных выплат составляет 5 (пять) рабочих дней (включая день получения наличных денег с банковского счета на указанные выплаты).</w:t>
      </w:r>
      <w:r w:rsidRPr="00127B64">
        <w:rPr>
          <w:color w:val="000000"/>
        </w:rPr>
        <w:br/>
      </w:r>
      <w:r w:rsidRPr="00127B64">
        <w:t>Основание: указания Банка России от 11 марта 2014 г. № 3210-У.</w:t>
      </w:r>
    </w:p>
    <w:p w:rsidR="00F12240" w:rsidRPr="00EB7BFB" w:rsidRDefault="008719B3" w:rsidP="00EB7BFB">
      <w:pPr>
        <w:widowControl w:val="0"/>
        <w:autoSpaceDE w:val="0"/>
        <w:autoSpaceDN w:val="0"/>
        <w:adjustRightInd w:val="0"/>
        <w:jc w:val="both"/>
        <w:rPr>
          <w:lang w:val="ru-RU"/>
        </w:rPr>
      </w:pPr>
      <w:r>
        <w:rPr>
          <w:sz w:val="24"/>
          <w:szCs w:val="24"/>
          <w:lang w:val="ru-RU"/>
        </w:rPr>
        <w:t xml:space="preserve">3.5. </w:t>
      </w:r>
      <w:r w:rsidR="00EB7BFB" w:rsidRPr="00EB7BFB">
        <w:rPr>
          <w:sz w:val="24"/>
          <w:szCs w:val="24"/>
          <w:lang w:val="ru-RU"/>
        </w:rPr>
        <w:t xml:space="preserve">Право первой </w:t>
      </w:r>
      <w:r w:rsidR="00EB7BFB">
        <w:rPr>
          <w:sz w:val="24"/>
          <w:szCs w:val="24"/>
          <w:lang w:val="ru-RU"/>
        </w:rPr>
        <w:t xml:space="preserve">и второй </w:t>
      </w:r>
      <w:r w:rsidR="00EB7BFB" w:rsidRPr="00EB7BFB">
        <w:rPr>
          <w:sz w:val="24"/>
          <w:szCs w:val="24"/>
          <w:lang w:val="ru-RU"/>
        </w:rPr>
        <w:t xml:space="preserve">подписи документов,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по кассе), а также документы по </w:t>
      </w:r>
      <w:r w:rsidR="00EB7BFB" w:rsidRPr="00EB7BFB">
        <w:rPr>
          <w:sz w:val="24"/>
          <w:szCs w:val="24"/>
          <w:lang w:val="ru-RU"/>
        </w:rPr>
        <w:lastRenderedPageBreak/>
        <w:t>договора</w:t>
      </w:r>
      <w:r w:rsidR="00EB7BFB">
        <w:rPr>
          <w:sz w:val="24"/>
          <w:szCs w:val="24"/>
          <w:lang w:val="ru-RU"/>
        </w:rPr>
        <w:t xml:space="preserve">м, </w:t>
      </w:r>
      <w:r w:rsidR="00EB7BFB" w:rsidRPr="00EB7BFB">
        <w:rPr>
          <w:sz w:val="24"/>
          <w:szCs w:val="24"/>
          <w:lang w:val="ru-RU"/>
        </w:rPr>
        <w:t>контрактам устанавливающие или изменяющие финанс</w:t>
      </w:r>
      <w:r w:rsidR="00EB7BFB">
        <w:rPr>
          <w:sz w:val="24"/>
          <w:szCs w:val="24"/>
          <w:lang w:val="ru-RU"/>
        </w:rPr>
        <w:t>овые обязательства учреждений</w:t>
      </w:r>
      <w:r w:rsidR="00EB7BFB" w:rsidRPr="00EB7BFB">
        <w:rPr>
          <w:sz w:val="24"/>
          <w:szCs w:val="24"/>
          <w:lang w:val="ru-RU"/>
        </w:rPr>
        <w:t>, доверенности на право получения нефинансовых активов</w:t>
      </w:r>
      <w:r w:rsidR="00EB7BFB">
        <w:rPr>
          <w:sz w:val="24"/>
          <w:szCs w:val="24"/>
          <w:lang w:val="ru-RU"/>
        </w:rPr>
        <w:t xml:space="preserve"> ежегодно устанавливается  в соглашениях на ведение бюджетного и бухгалтерского учета между централизованной бухгалтерией и учреждениями. </w:t>
      </w:r>
      <w:r w:rsidR="00EB7BFB" w:rsidRPr="00EB7BFB">
        <w:rPr>
          <w:sz w:val="24"/>
          <w:szCs w:val="24"/>
          <w:lang w:val="ru-RU"/>
        </w:rPr>
        <w:t xml:space="preserve"> </w:t>
      </w:r>
      <w:r w:rsidR="00EB7BFB">
        <w:rPr>
          <w:sz w:val="24"/>
          <w:szCs w:val="24"/>
          <w:lang w:val="ru-RU"/>
        </w:rPr>
        <w:t xml:space="preserve"> </w:t>
      </w:r>
    </w:p>
    <w:p w:rsidR="00774D74" w:rsidRDefault="008719B3" w:rsidP="009A3C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w:t>
      </w:r>
      <w:r w:rsidR="00F67BB4">
        <w:t>6</w:t>
      </w:r>
      <w:r>
        <w:t xml:space="preserve">. </w:t>
      </w:r>
      <w:r w:rsidR="000B572B">
        <w:t>При поступлении документов на иностранном языке работники учреждений самостоятельно производят построчный перевод документа на русс</w:t>
      </w:r>
      <w:r w:rsidR="00747560">
        <w:t>кий язык и предоставляет его в ц</w:t>
      </w:r>
      <w:r>
        <w:t>ентрализованную бухгалтерию,</w:t>
      </w:r>
      <w:r w:rsidR="000B572B">
        <w:t xml:space="preserve"> при этом работники учреждений несут ответственность за правильность данного перевода.  В случае невозможности перевода документа привлекается профессиональный переводчик.</w:t>
      </w:r>
    </w:p>
    <w:p w:rsidR="00774D74" w:rsidRDefault="000B572B" w:rsidP="009A3C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774D74">
        <w:t>Основание:</w:t>
      </w:r>
      <w:r w:rsidR="00774D74" w:rsidRPr="00774D74">
        <w:rPr>
          <w:color w:val="000000"/>
        </w:rPr>
        <w:t xml:space="preserve"> </w:t>
      </w:r>
      <w:r w:rsidR="008429F0" w:rsidRPr="00635105">
        <w:rPr>
          <w:color w:val="000000"/>
        </w:rPr>
        <w:t>пункт 31 СГС «Концептуальные основы бухучета и отчетности».</w:t>
      </w:r>
    </w:p>
    <w:p w:rsidR="008429F0" w:rsidRPr="00635105" w:rsidRDefault="008429F0" w:rsidP="009A3C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7C3A73" w:rsidRDefault="008719B3" w:rsidP="009A3CA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w:t>
      </w:r>
      <w:r w:rsidR="00F67BB4">
        <w:t>7</w:t>
      </w:r>
      <w:r w:rsidR="00953DEA">
        <w:t>.</w:t>
      </w:r>
      <w:r>
        <w:t xml:space="preserve"> </w:t>
      </w:r>
      <w:r w:rsidR="00953DEA">
        <w:t>Учреждения используют</w:t>
      </w:r>
      <w:r w:rsidR="00953DEA" w:rsidRPr="00953DEA">
        <w:t xml:space="preserve"> унифициров</w:t>
      </w:r>
      <w:r>
        <w:t>анные формы регистров бухучета, согласно приложению</w:t>
      </w:r>
      <w:r w:rsidR="00953DEA" w:rsidRPr="00953DEA">
        <w:t xml:space="preserve"> 3 к </w:t>
      </w:r>
      <w:r w:rsidR="00953DEA">
        <w:t xml:space="preserve">приказу № 52н. </w:t>
      </w:r>
    </w:p>
    <w:p w:rsidR="007C3A73" w:rsidRDefault="00953DEA" w:rsidP="00774D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53DEA">
        <w:t>Основание: пункт 11 Инструкции</w:t>
      </w:r>
      <w:r w:rsidR="008719B3">
        <w:t xml:space="preserve"> к Единому плану счетов № 157н, </w:t>
      </w:r>
      <w:r w:rsidRPr="00953DEA">
        <w:t xml:space="preserve"> подпункт «г» п</w:t>
      </w:r>
      <w:r w:rsidR="008719B3">
        <w:t xml:space="preserve">ункт 3  СГС «Учетная политика, </w:t>
      </w:r>
      <w:r w:rsidRPr="00953DEA">
        <w:t>оценочные значения и ошибки».</w:t>
      </w:r>
      <w:r>
        <w:t xml:space="preserve"> </w:t>
      </w:r>
    </w:p>
    <w:p w:rsidR="007C3A73" w:rsidRDefault="007C3A73" w:rsidP="00774D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C3A73" w:rsidRDefault="0004191C" w:rsidP="00774D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3.</w:t>
      </w:r>
      <w:r w:rsidR="00747560">
        <w:rPr>
          <w:color w:val="000000"/>
        </w:rPr>
        <w:t>8.</w:t>
      </w:r>
      <w:r>
        <w:rPr>
          <w:color w:val="000000"/>
        </w:rPr>
        <w:t xml:space="preserve"> </w:t>
      </w:r>
      <w:r w:rsidR="00953DEA" w:rsidRPr="00635105">
        <w:rPr>
          <w:color w:val="000000"/>
        </w:rPr>
        <w:t>Первичные учетные документы, регистры бухгалтерского учета, по которым не предусмотрены</w:t>
      </w:r>
      <w:r w:rsidR="00953DEA">
        <w:rPr>
          <w:color w:val="000000"/>
        </w:rPr>
        <w:t> </w:t>
      </w:r>
      <w:r w:rsidR="00953DEA" w:rsidRPr="00635105">
        <w:rPr>
          <w:color w:val="000000"/>
        </w:rPr>
        <w:t>обязательные для применения унифицированные формы,</w:t>
      </w:r>
      <w:r w:rsidR="007C3A73">
        <w:rPr>
          <w:color w:val="000000"/>
        </w:rPr>
        <w:t xml:space="preserve"> разрабатываются главным бухгалтером централизованной бухгалтерии , который доводит порядок их заполнения до соответствующих ответственных лиц и устанавливает сроки их предоставления в централизованную бухгалтерию. Данные формы</w:t>
      </w:r>
      <w:r w:rsidR="00953DEA" w:rsidRPr="00635105">
        <w:rPr>
          <w:color w:val="000000"/>
        </w:rPr>
        <w:t xml:space="preserve"> </w:t>
      </w:r>
      <w:r w:rsidR="00953DEA">
        <w:rPr>
          <w:color w:val="000000"/>
        </w:rPr>
        <w:t>у</w:t>
      </w:r>
      <w:r w:rsidR="00953DEA" w:rsidRPr="00635105">
        <w:rPr>
          <w:color w:val="000000"/>
        </w:rPr>
        <w:t>тверждаются руководителем централ</w:t>
      </w:r>
      <w:r>
        <w:rPr>
          <w:color w:val="000000"/>
        </w:rPr>
        <w:t>изованной бухгалтерии отдельным приказом.</w:t>
      </w:r>
    </w:p>
    <w:p w:rsidR="00F12240" w:rsidRPr="000B572B" w:rsidRDefault="00953DEA" w:rsidP="00774D7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953DEA">
        <w:t>Основание:  пункты 25–26 Стандарта «Концептуальные основы бухучета и отчетности», подпункт «г» пункта 9 СГС «Учетная политика</w:t>
      </w:r>
      <w:r w:rsidR="00245B62">
        <w:t xml:space="preserve"> , оценочные значения и ошибки».</w:t>
      </w:r>
      <w:r w:rsidR="000B572B" w:rsidRPr="000B572B">
        <w:t xml:space="preserve">                                                                                                                              </w:t>
      </w:r>
      <w:r w:rsidR="000B572B" w:rsidRPr="00873240">
        <w:t> </w:t>
      </w:r>
      <w:r w:rsidR="000B572B" w:rsidRPr="000B572B">
        <w:t xml:space="preserve">            </w:t>
      </w:r>
    </w:p>
    <w:p w:rsidR="0014607D" w:rsidRDefault="0004191C" w:rsidP="009A3CA6">
      <w:pPr>
        <w:jc w:val="both"/>
        <w:rPr>
          <w:rFonts w:hAnsi="Times New Roman" w:cs="Times New Roman"/>
          <w:color w:val="000000"/>
          <w:sz w:val="24"/>
          <w:szCs w:val="24"/>
          <w:lang w:val="ru-RU"/>
        </w:rPr>
      </w:pPr>
      <w:r>
        <w:rPr>
          <w:rFonts w:hAnsi="Times New Roman" w:cs="Times New Roman"/>
          <w:color w:val="000000"/>
          <w:sz w:val="24"/>
          <w:szCs w:val="24"/>
          <w:lang w:val="ru-RU"/>
        </w:rPr>
        <w:t>3.</w:t>
      </w:r>
      <w:r w:rsidR="00747560">
        <w:rPr>
          <w:rFonts w:hAnsi="Times New Roman" w:cs="Times New Roman"/>
          <w:color w:val="000000"/>
          <w:sz w:val="24"/>
          <w:szCs w:val="24"/>
          <w:lang w:val="ru-RU"/>
        </w:rPr>
        <w:t>9</w:t>
      </w:r>
      <w:r w:rsidR="00245B62">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Формирование электронных</w:t>
      </w:r>
      <w:r w:rsidR="00080E39">
        <w:rPr>
          <w:rFonts w:hAnsi="Times New Roman" w:cs="Times New Roman"/>
          <w:color w:val="000000"/>
          <w:sz w:val="24"/>
          <w:szCs w:val="24"/>
        </w:rPr>
        <w:t> </w:t>
      </w:r>
      <w:r w:rsidR="00080E39" w:rsidRPr="00635105">
        <w:rPr>
          <w:rFonts w:hAnsi="Times New Roman" w:cs="Times New Roman"/>
          <w:color w:val="000000"/>
          <w:sz w:val="24"/>
          <w:szCs w:val="24"/>
          <w:lang w:val="ru-RU"/>
        </w:rPr>
        <w:t>регистров бухучета осуществляется в следующем порядке:</w:t>
      </w:r>
      <w:r w:rsidR="00080E39" w:rsidRPr="00635105">
        <w:rPr>
          <w:lang w:val="ru-RU"/>
        </w:rPr>
        <w:br/>
      </w:r>
      <w:r w:rsidR="00080E39" w:rsidRPr="00635105">
        <w:rPr>
          <w:rFonts w:hAnsi="Times New Roman" w:cs="Times New Roman"/>
          <w:color w:val="000000"/>
          <w:sz w:val="24"/>
          <w:szCs w:val="24"/>
          <w:lang w:val="ru-RU"/>
        </w:rPr>
        <w:t xml:space="preserve"> –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080E39" w:rsidRPr="00635105">
        <w:rPr>
          <w:lang w:val="ru-RU"/>
        </w:rPr>
        <w:br/>
      </w:r>
      <w:r w:rsidR="00080E39" w:rsidRPr="00635105">
        <w:rPr>
          <w:rFonts w:hAnsi="Times New Roman" w:cs="Times New Roman"/>
          <w:color w:val="000000"/>
          <w:sz w:val="24"/>
          <w:szCs w:val="24"/>
          <w:lang w:val="ru-RU"/>
        </w:rPr>
        <w:t xml:space="preserve"> – журнал регистрации приходных и расходных ордеров составляется ежемесячно, в последний рабочий день месяца;</w:t>
      </w:r>
      <w:r w:rsidR="00080E39" w:rsidRPr="00635105">
        <w:rPr>
          <w:lang w:val="ru-RU"/>
        </w:rPr>
        <w:br/>
      </w:r>
      <w:r w:rsidR="00080E39" w:rsidRPr="00635105">
        <w:rPr>
          <w:rFonts w:hAnsi="Times New Roman" w:cs="Times New Roman"/>
          <w:color w:val="000000"/>
          <w:sz w:val="24"/>
          <w:szCs w:val="24"/>
          <w:lang w:val="ru-RU"/>
        </w:rPr>
        <w:t xml:space="preserve"> –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00080E39" w:rsidRPr="00635105">
        <w:rPr>
          <w:lang w:val="ru-RU"/>
        </w:rPr>
        <w:br/>
      </w:r>
      <w:r w:rsidR="00080E39" w:rsidRPr="00635105">
        <w:rPr>
          <w:rFonts w:hAnsi="Times New Roman" w:cs="Times New Roman"/>
          <w:color w:val="000000"/>
          <w:sz w:val="24"/>
          <w:szCs w:val="24"/>
          <w:lang w:val="ru-RU"/>
        </w:rPr>
        <w:t xml:space="preserve"> –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080E39" w:rsidRPr="00635105">
        <w:rPr>
          <w:lang w:val="ru-RU"/>
        </w:rPr>
        <w:br/>
      </w:r>
      <w:r w:rsidR="00080E39" w:rsidRPr="00635105">
        <w:rPr>
          <w:rFonts w:hAnsi="Times New Roman" w:cs="Times New Roman"/>
          <w:color w:val="000000"/>
          <w:sz w:val="24"/>
          <w:szCs w:val="24"/>
          <w:lang w:val="ru-RU"/>
        </w:rPr>
        <w:t xml:space="preserve"> –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080E39" w:rsidRPr="00635105">
        <w:rPr>
          <w:lang w:val="ru-RU"/>
        </w:rPr>
        <w:br/>
      </w:r>
      <w:r w:rsidR="00080E39" w:rsidRPr="00635105">
        <w:rPr>
          <w:rFonts w:hAnsi="Times New Roman" w:cs="Times New Roman"/>
          <w:color w:val="000000"/>
          <w:sz w:val="24"/>
          <w:szCs w:val="24"/>
          <w:lang w:val="ru-RU"/>
        </w:rPr>
        <w:t xml:space="preserve"> –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00080E39" w:rsidRPr="00635105">
        <w:rPr>
          <w:lang w:val="ru-RU"/>
        </w:rPr>
        <w:br/>
      </w:r>
      <w:r w:rsidR="00080E39" w:rsidRPr="00635105">
        <w:rPr>
          <w:rFonts w:hAnsi="Times New Roman" w:cs="Times New Roman"/>
          <w:color w:val="000000"/>
          <w:sz w:val="24"/>
          <w:szCs w:val="24"/>
          <w:lang w:val="ru-RU"/>
        </w:rPr>
        <w:t xml:space="preserve"> – журналы операций, главная книга заполняются ежемесячно;</w:t>
      </w:r>
      <w:r w:rsidR="00080E39" w:rsidRPr="00635105">
        <w:rPr>
          <w:lang w:val="ru-RU"/>
        </w:rPr>
        <w:br/>
      </w:r>
      <w:r w:rsidR="00080E39" w:rsidRPr="00635105">
        <w:rPr>
          <w:rFonts w:hAnsi="Times New Roman" w:cs="Times New Roman"/>
          <w:color w:val="000000"/>
          <w:sz w:val="24"/>
          <w:szCs w:val="24"/>
          <w:lang w:val="ru-RU"/>
        </w:rPr>
        <w:t xml:space="preserve"> – другие регистры, не указанные выше, заполняются по мере необходимости, если иное не установлено законодательством РФ.</w:t>
      </w:r>
      <w:r w:rsidR="00080E39" w:rsidRPr="00635105">
        <w:rPr>
          <w:lang w:val="ru-RU"/>
        </w:rPr>
        <w:br/>
      </w:r>
      <w:r w:rsidR="00080E39" w:rsidRPr="00635105">
        <w:rPr>
          <w:rFonts w:hAnsi="Times New Roman" w:cs="Times New Roman"/>
          <w:color w:val="000000"/>
          <w:sz w:val="24"/>
          <w:szCs w:val="24"/>
          <w:lang w:val="ru-RU"/>
        </w:rPr>
        <w:t xml:space="preserve"> Основание: пункты 11, 167 Инструкции к Единому плану счетов № 157н, Методические указания, утвержденные приказом Минфина от 30.03.2015 № 52н.</w:t>
      </w:r>
    </w:p>
    <w:p w:rsidR="0014607D" w:rsidRPr="00635105" w:rsidRDefault="001F3F38" w:rsidP="0004191C">
      <w:pPr>
        <w:jc w:val="both"/>
        <w:rPr>
          <w:rFonts w:hAnsi="Times New Roman" w:cs="Times New Roman"/>
          <w:color w:val="000000"/>
          <w:sz w:val="24"/>
          <w:szCs w:val="24"/>
          <w:lang w:val="ru-RU"/>
        </w:rPr>
      </w:pPr>
      <w:r>
        <w:rPr>
          <w:rFonts w:hAnsi="Times New Roman" w:cs="Times New Roman"/>
          <w:color w:val="000000"/>
          <w:sz w:val="24"/>
          <w:szCs w:val="24"/>
          <w:lang w:val="ru-RU"/>
        </w:rPr>
        <w:t>3.</w:t>
      </w:r>
      <w:r w:rsidR="00747560">
        <w:rPr>
          <w:rFonts w:hAnsi="Times New Roman" w:cs="Times New Roman"/>
          <w:color w:val="000000"/>
          <w:sz w:val="24"/>
          <w:szCs w:val="24"/>
          <w:lang w:val="ru-RU"/>
        </w:rPr>
        <w:t>10</w:t>
      </w:r>
      <w:r>
        <w:rPr>
          <w:rFonts w:hAnsi="Times New Roman" w:cs="Times New Roman"/>
          <w:color w:val="000000"/>
          <w:sz w:val="24"/>
          <w:szCs w:val="24"/>
          <w:lang w:val="ru-RU"/>
        </w:rPr>
        <w:t xml:space="preserve"> </w:t>
      </w:r>
      <w:r w:rsidR="00747560">
        <w:rPr>
          <w:rFonts w:hAnsi="Times New Roman" w:cs="Times New Roman"/>
          <w:color w:val="000000"/>
          <w:sz w:val="24"/>
          <w:szCs w:val="24"/>
          <w:lang w:val="ru-RU"/>
        </w:rPr>
        <w:t>.</w:t>
      </w:r>
      <w:r w:rsidR="00080E39" w:rsidRPr="00635105">
        <w:rPr>
          <w:rFonts w:hAnsi="Times New Roman" w:cs="Times New Roman"/>
          <w:color w:val="000000"/>
          <w:sz w:val="24"/>
          <w:szCs w:val="24"/>
          <w:lang w:val="ru-RU"/>
        </w:rPr>
        <w:t>Формирование журналов операций</w:t>
      </w:r>
      <w:r w:rsidR="00080E39">
        <w:rPr>
          <w:rFonts w:hAnsi="Times New Roman" w:cs="Times New Roman"/>
          <w:color w:val="000000"/>
          <w:sz w:val="24"/>
          <w:szCs w:val="24"/>
        </w:rPr>
        <w:t> </w:t>
      </w:r>
      <w:r w:rsidR="00080E39" w:rsidRPr="00635105">
        <w:rPr>
          <w:rFonts w:hAnsi="Times New Roman" w:cs="Times New Roman"/>
          <w:color w:val="000000"/>
          <w:sz w:val="24"/>
          <w:szCs w:val="24"/>
          <w:lang w:val="ru-RU"/>
        </w:rPr>
        <w:t xml:space="preserve">осуществляется </w:t>
      </w:r>
      <w:r w:rsidR="00BE64A5">
        <w:rPr>
          <w:rFonts w:hAnsi="Times New Roman" w:cs="Times New Roman"/>
          <w:color w:val="000000"/>
          <w:sz w:val="24"/>
          <w:szCs w:val="24"/>
          <w:lang w:val="ru-RU"/>
        </w:rPr>
        <w:t>на бумажном носителе</w:t>
      </w:r>
      <w:r w:rsidR="00080E39" w:rsidRPr="00635105">
        <w:rPr>
          <w:rFonts w:hAnsi="Times New Roman" w:cs="Times New Roman"/>
          <w:color w:val="000000"/>
          <w:sz w:val="24"/>
          <w:szCs w:val="24"/>
          <w:lang w:val="ru-RU"/>
        </w:rPr>
        <w:t xml:space="preserve"> (регистра) ежемесячно  в соответствии со следующей нумерацией.</w:t>
      </w:r>
    </w:p>
    <w:p w:rsidR="0014607D" w:rsidRPr="0052282D" w:rsidRDefault="00080E39">
      <w:pPr>
        <w:jc w:val="center"/>
        <w:rPr>
          <w:rFonts w:hAnsi="Times New Roman" w:cs="Times New Roman"/>
          <w:color w:val="000000"/>
          <w:sz w:val="24"/>
          <w:szCs w:val="24"/>
          <w:lang w:val="ru-RU"/>
        </w:rPr>
      </w:pPr>
      <w:r w:rsidRPr="0052282D">
        <w:rPr>
          <w:rFonts w:hAnsi="Times New Roman" w:cs="Times New Roman"/>
          <w:color w:val="000000"/>
          <w:sz w:val="24"/>
          <w:szCs w:val="24"/>
          <w:lang w:val="ru-RU"/>
        </w:rPr>
        <w:t>Номера журналов операций</w:t>
      </w:r>
    </w:p>
    <w:tbl>
      <w:tblPr>
        <w:tblW w:w="0" w:type="auto"/>
        <w:tblCellMar>
          <w:top w:w="40" w:type="dxa"/>
          <w:left w:w="40" w:type="dxa"/>
          <w:bottom w:w="40" w:type="dxa"/>
          <w:right w:w="40" w:type="dxa"/>
        </w:tblCellMar>
        <w:tblLook w:val="0000" w:firstRow="0" w:lastRow="0" w:firstColumn="0" w:lastColumn="0" w:noHBand="0" w:noVBand="0"/>
      </w:tblPr>
      <w:tblGrid>
        <w:gridCol w:w="1679"/>
        <w:gridCol w:w="7378"/>
      </w:tblGrid>
      <w:tr w:rsidR="0052282D"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sfwc"/>
                <w:sz w:val="24"/>
                <w:szCs w:val="24"/>
              </w:rPr>
              <w:lastRenderedPageBreak/>
              <w:t>Номер журнала</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sfwc"/>
                <w:sz w:val="24"/>
                <w:szCs w:val="24"/>
              </w:rPr>
              <w:t>Наименование журнала</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fill"/>
                <w:bCs/>
                <w:iCs/>
                <w:sz w:val="24"/>
                <w:szCs w:val="24"/>
              </w:rPr>
              <w:t>1</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sz w:val="24"/>
                <w:szCs w:val="24"/>
                <w:lang w:val="ru-RU"/>
              </w:rPr>
            </w:pPr>
            <w:r w:rsidRPr="000D7AC3">
              <w:rPr>
                <w:rStyle w:val="fill"/>
                <w:bCs/>
                <w:iCs/>
                <w:sz w:val="24"/>
                <w:szCs w:val="24"/>
                <w:lang w:val="ru-RU"/>
              </w:rPr>
              <w:t>Журнал операций по счету «Касса»</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fill"/>
                <w:bCs/>
                <w:iCs/>
                <w:sz w:val="24"/>
                <w:szCs w:val="24"/>
              </w:rPr>
              <w:t>2</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DC16AF">
            <w:pPr>
              <w:jc w:val="both"/>
              <w:rPr>
                <w:sz w:val="24"/>
                <w:szCs w:val="24"/>
                <w:lang w:val="ru-RU"/>
              </w:rPr>
            </w:pPr>
            <w:r w:rsidRPr="000D7AC3">
              <w:rPr>
                <w:rStyle w:val="fill"/>
                <w:bCs/>
                <w:iCs/>
                <w:sz w:val="24"/>
                <w:szCs w:val="24"/>
                <w:lang w:val="ru-RU"/>
              </w:rPr>
              <w:t>Журнал операций с безналичными денежными средствами</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fill"/>
                <w:bCs/>
                <w:iCs/>
                <w:sz w:val="24"/>
                <w:szCs w:val="24"/>
              </w:rPr>
              <w:t>3</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DC16AF">
            <w:pPr>
              <w:jc w:val="both"/>
              <w:rPr>
                <w:sz w:val="24"/>
                <w:szCs w:val="24"/>
                <w:lang w:val="ru-RU"/>
              </w:rPr>
            </w:pPr>
            <w:r w:rsidRPr="000D7AC3">
              <w:rPr>
                <w:rStyle w:val="fill"/>
                <w:bCs/>
                <w:iCs/>
                <w:sz w:val="24"/>
                <w:szCs w:val="24"/>
                <w:lang w:val="ru-RU"/>
              </w:rPr>
              <w:t>Журнал операций расчетов с подотчетными лицами</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fill"/>
                <w:bCs/>
                <w:iCs/>
                <w:sz w:val="24"/>
                <w:szCs w:val="24"/>
              </w:rPr>
              <w:t>4</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sz w:val="24"/>
                <w:szCs w:val="24"/>
                <w:lang w:val="ru-RU"/>
              </w:rPr>
            </w:pPr>
            <w:r w:rsidRPr="000D7AC3">
              <w:rPr>
                <w:rStyle w:val="fill"/>
                <w:bCs/>
                <w:iCs/>
                <w:sz w:val="24"/>
                <w:szCs w:val="24"/>
                <w:lang w:val="ru-RU"/>
              </w:rPr>
              <w:t>Журнал операций расчетов с поставщиками и подрядчиками</w:t>
            </w:r>
          </w:p>
        </w:tc>
      </w:tr>
      <w:tr w:rsidR="00BF39B2" w:rsidRPr="00CF6CE5" w:rsidTr="00284404">
        <w:tc>
          <w:tcPr>
            <w:tcW w:w="0" w:type="auto"/>
            <w:tcBorders>
              <w:top w:val="single" w:sz="8" w:space="0" w:color="000000"/>
              <w:left w:val="single" w:sz="8" w:space="0" w:color="000000"/>
              <w:bottom w:val="single" w:sz="8" w:space="0" w:color="000000"/>
              <w:right w:val="single" w:sz="8" w:space="0" w:color="000000"/>
            </w:tcBorders>
          </w:tcPr>
          <w:p w:rsidR="00BF39B2" w:rsidRPr="00BF39B2" w:rsidRDefault="00BF39B2" w:rsidP="00284404">
            <w:pPr>
              <w:jc w:val="center"/>
              <w:rPr>
                <w:rStyle w:val="fill"/>
                <w:bCs/>
                <w:iCs/>
                <w:sz w:val="24"/>
                <w:szCs w:val="24"/>
                <w:lang w:val="ru-RU"/>
              </w:rPr>
            </w:pPr>
            <w:r>
              <w:rPr>
                <w:rStyle w:val="fill"/>
                <w:bCs/>
                <w:iCs/>
                <w:sz w:val="24"/>
                <w:szCs w:val="24"/>
                <w:lang w:val="ru-RU"/>
              </w:rPr>
              <w:t>5</w:t>
            </w:r>
          </w:p>
        </w:tc>
        <w:tc>
          <w:tcPr>
            <w:tcW w:w="0" w:type="auto"/>
            <w:tcBorders>
              <w:top w:val="single" w:sz="8" w:space="0" w:color="000000"/>
              <w:left w:val="single" w:sz="8" w:space="0" w:color="000000"/>
              <w:bottom w:val="single" w:sz="8" w:space="0" w:color="000000"/>
              <w:right w:val="single" w:sz="8" w:space="0" w:color="000000"/>
            </w:tcBorders>
          </w:tcPr>
          <w:p w:rsidR="00BF39B2" w:rsidRPr="000D7AC3" w:rsidRDefault="00BF39B2" w:rsidP="00284404">
            <w:pPr>
              <w:rPr>
                <w:rStyle w:val="fill"/>
                <w:bCs/>
                <w:iCs/>
                <w:sz w:val="24"/>
                <w:szCs w:val="24"/>
                <w:lang w:val="ru-RU"/>
              </w:rPr>
            </w:pPr>
            <w:r>
              <w:rPr>
                <w:rStyle w:val="fill"/>
                <w:bCs/>
                <w:iCs/>
                <w:sz w:val="24"/>
                <w:szCs w:val="24"/>
                <w:lang w:val="ru-RU"/>
              </w:rPr>
              <w:t>Журнал операций расчетов с дебиторами по доходам</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sz w:val="24"/>
                <w:szCs w:val="24"/>
              </w:rPr>
              <w:t>6</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sz w:val="24"/>
                <w:szCs w:val="24"/>
                <w:lang w:val="ru-RU"/>
              </w:rPr>
            </w:pPr>
            <w:r w:rsidRPr="000D7AC3">
              <w:rPr>
                <w:rStyle w:val="fill"/>
                <w:bCs/>
                <w:iCs/>
                <w:sz w:val="24"/>
                <w:szCs w:val="24"/>
                <w:lang w:val="ru-RU"/>
              </w:rPr>
              <w:t>Журнал операций расчетов по оплате труда</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fill"/>
                <w:bCs/>
                <w:iCs/>
                <w:sz w:val="24"/>
                <w:szCs w:val="24"/>
              </w:rPr>
              <w:t>7</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sz w:val="24"/>
                <w:szCs w:val="24"/>
                <w:lang w:val="ru-RU"/>
              </w:rPr>
            </w:pPr>
            <w:r w:rsidRPr="000D7AC3">
              <w:rPr>
                <w:rStyle w:val="fill"/>
                <w:bCs/>
                <w:iCs/>
                <w:sz w:val="24"/>
                <w:szCs w:val="24"/>
                <w:lang w:val="ru-RU"/>
              </w:rPr>
              <w:t>Журнал операций по выбытию и перемещению нефинансовых активов</w:t>
            </w:r>
          </w:p>
        </w:tc>
      </w:tr>
      <w:tr w:rsidR="0004191C" w:rsidRPr="00CF6CE5" w:rsidTr="00284404">
        <w:tc>
          <w:tcPr>
            <w:tcW w:w="0" w:type="auto"/>
            <w:tcBorders>
              <w:top w:val="single" w:sz="8" w:space="0" w:color="000000"/>
              <w:left w:val="single" w:sz="8" w:space="0" w:color="000000"/>
              <w:bottom w:val="single" w:sz="8" w:space="0" w:color="000000"/>
              <w:right w:val="single" w:sz="8" w:space="0" w:color="000000"/>
            </w:tcBorders>
          </w:tcPr>
          <w:p w:rsidR="0004191C" w:rsidRPr="0004191C" w:rsidRDefault="0004191C" w:rsidP="00284404">
            <w:pPr>
              <w:jc w:val="center"/>
              <w:rPr>
                <w:rStyle w:val="fill"/>
                <w:bCs/>
                <w:iCs/>
                <w:sz w:val="24"/>
                <w:szCs w:val="24"/>
                <w:lang w:val="ru-RU"/>
              </w:rPr>
            </w:pPr>
            <w:r>
              <w:rPr>
                <w:rStyle w:val="fill"/>
                <w:bCs/>
                <w:iCs/>
                <w:sz w:val="24"/>
                <w:szCs w:val="24"/>
                <w:lang w:val="ru-RU"/>
              </w:rPr>
              <w:t>7а</w:t>
            </w:r>
          </w:p>
        </w:tc>
        <w:tc>
          <w:tcPr>
            <w:tcW w:w="0" w:type="auto"/>
            <w:tcBorders>
              <w:top w:val="single" w:sz="8" w:space="0" w:color="000000"/>
              <w:left w:val="single" w:sz="8" w:space="0" w:color="000000"/>
              <w:bottom w:val="single" w:sz="8" w:space="0" w:color="000000"/>
              <w:right w:val="single" w:sz="8" w:space="0" w:color="000000"/>
            </w:tcBorders>
          </w:tcPr>
          <w:p w:rsidR="0004191C" w:rsidRPr="000D7AC3" w:rsidRDefault="0004191C" w:rsidP="00284404">
            <w:pPr>
              <w:rPr>
                <w:rStyle w:val="fill"/>
                <w:bCs/>
                <w:iCs/>
                <w:sz w:val="24"/>
                <w:szCs w:val="24"/>
                <w:lang w:val="ru-RU"/>
              </w:rPr>
            </w:pPr>
            <w:r>
              <w:rPr>
                <w:rStyle w:val="fill"/>
                <w:bCs/>
                <w:iCs/>
                <w:sz w:val="24"/>
                <w:szCs w:val="24"/>
                <w:lang w:val="ru-RU"/>
              </w:rPr>
              <w:t>Журнал операций по движению Казны</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sz w:val="24"/>
                <w:szCs w:val="24"/>
              </w:rPr>
            </w:pPr>
            <w:r w:rsidRPr="000D7AC3">
              <w:rPr>
                <w:rStyle w:val="fill"/>
                <w:bCs/>
                <w:iCs/>
                <w:sz w:val="24"/>
                <w:szCs w:val="24"/>
              </w:rPr>
              <w:t>8</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sz w:val="24"/>
                <w:szCs w:val="24"/>
                <w:lang w:val="ru-RU"/>
              </w:rPr>
            </w:pPr>
            <w:r w:rsidRPr="000D7AC3">
              <w:rPr>
                <w:rStyle w:val="fill"/>
                <w:bCs/>
                <w:iCs/>
                <w:sz w:val="24"/>
                <w:szCs w:val="24"/>
                <w:lang w:val="ru-RU"/>
              </w:rPr>
              <w:t>Журнал операций по прочим операциям</w:t>
            </w:r>
          </w:p>
        </w:tc>
      </w:tr>
      <w:tr w:rsidR="0052282D" w:rsidRPr="00D1307A"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rStyle w:val="fill"/>
                <w:bCs/>
                <w:iCs/>
                <w:sz w:val="24"/>
                <w:szCs w:val="24"/>
              </w:rPr>
            </w:pPr>
            <w:r w:rsidRPr="000D7AC3">
              <w:rPr>
                <w:rStyle w:val="fill"/>
                <w:bCs/>
                <w:iCs/>
                <w:sz w:val="24"/>
                <w:szCs w:val="24"/>
              </w:rPr>
              <w:t>8/02</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D1307A" w:rsidP="00284404">
            <w:pPr>
              <w:rPr>
                <w:rStyle w:val="fill"/>
                <w:bCs/>
                <w:iCs/>
                <w:sz w:val="24"/>
                <w:szCs w:val="24"/>
                <w:lang w:val="ru-RU"/>
              </w:rPr>
            </w:pPr>
            <w:r>
              <w:rPr>
                <w:rStyle w:val="fill"/>
                <w:bCs/>
                <w:iCs/>
                <w:sz w:val="24"/>
                <w:szCs w:val="24"/>
                <w:lang w:val="ru-RU"/>
              </w:rPr>
              <w:t>Журнал операций меж</w:t>
            </w:r>
            <w:r w:rsidR="0052282D" w:rsidRPr="000D7AC3">
              <w:rPr>
                <w:rStyle w:val="fill"/>
                <w:bCs/>
                <w:iCs/>
                <w:sz w:val="24"/>
                <w:szCs w:val="24"/>
                <w:lang w:val="ru-RU"/>
              </w:rPr>
              <w:t>отчетного периода</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rStyle w:val="fill"/>
                <w:bCs/>
                <w:iCs/>
                <w:sz w:val="24"/>
                <w:szCs w:val="24"/>
              </w:rPr>
            </w:pPr>
            <w:r w:rsidRPr="000D7AC3">
              <w:rPr>
                <w:rStyle w:val="fill"/>
                <w:bCs/>
                <w:iCs/>
                <w:sz w:val="24"/>
                <w:szCs w:val="24"/>
              </w:rPr>
              <w:t>8/03</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rStyle w:val="fill"/>
                <w:bCs/>
                <w:iCs/>
                <w:sz w:val="24"/>
                <w:szCs w:val="24"/>
                <w:lang w:val="ru-RU"/>
              </w:rPr>
            </w:pPr>
            <w:r w:rsidRPr="000D7AC3">
              <w:rPr>
                <w:rStyle w:val="fill"/>
                <w:bCs/>
                <w:iCs/>
                <w:sz w:val="24"/>
                <w:szCs w:val="24"/>
                <w:lang w:val="ru-RU"/>
              </w:rPr>
              <w:t>Журнал операций по исправлению ошибок прошлых лет</w:t>
            </w:r>
          </w:p>
        </w:tc>
      </w:tr>
      <w:tr w:rsidR="0052282D" w:rsidRPr="00CF6CE5" w:rsidTr="00284404">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jc w:val="center"/>
              <w:rPr>
                <w:rStyle w:val="fill"/>
                <w:bCs/>
                <w:iCs/>
                <w:sz w:val="24"/>
                <w:szCs w:val="24"/>
              </w:rPr>
            </w:pPr>
            <w:r w:rsidRPr="000D7AC3">
              <w:rPr>
                <w:rStyle w:val="fill"/>
                <w:bCs/>
                <w:iCs/>
                <w:sz w:val="24"/>
                <w:szCs w:val="24"/>
              </w:rPr>
              <w:t>21</w:t>
            </w:r>
          </w:p>
        </w:tc>
        <w:tc>
          <w:tcPr>
            <w:tcW w:w="0" w:type="auto"/>
            <w:tcBorders>
              <w:top w:val="single" w:sz="8" w:space="0" w:color="000000"/>
              <w:left w:val="single" w:sz="8" w:space="0" w:color="000000"/>
              <w:bottom w:val="single" w:sz="8" w:space="0" w:color="000000"/>
              <w:right w:val="single" w:sz="8" w:space="0" w:color="000000"/>
            </w:tcBorders>
          </w:tcPr>
          <w:p w:rsidR="0052282D" w:rsidRPr="000D7AC3" w:rsidRDefault="0052282D" w:rsidP="00284404">
            <w:pPr>
              <w:rPr>
                <w:rStyle w:val="fill"/>
                <w:bCs/>
                <w:iCs/>
                <w:sz w:val="24"/>
                <w:szCs w:val="24"/>
                <w:lang w:val="ru-RU"/>
              </w:rPr>
            </w:pPr>
            <w:r w:rsidRPr="000D7AC3">
              <w:rPr>
                <w:rStyle w:val="fill"/>
                <w:bCs/>
                <w:iCs/>
                <w:sz w:val="24"/>
                <w:szCs w:val="24"/>
                <w:lang w:val="ru-RU"/>
              </w:rPr>
              <w:t>Журнал операций по забалансовым счетам</w:t>
            </w:r>
          </w:p>
        </w:tc>
      </w:tr>
    </w:tbl>
    <w:p w:rsidR="0014607D" w:rsidRPr="00635105" w:rsidRDefault="00080E39" w:rsidP="00DC16AF">
      <w:pPr>
        <w:jc w:val="both"/>
        <w:rPr>
          <w:rFonts w:hAnsi="Times New Roman" w:cs="Times New Roman"/>
          <w:color w:val="000000"/>
          <w:sz w:val="24"/>
          <w:szCs w:val="24"/>
          <w:lang w:val="ru-RU"/>
        </w:rPr>
      </w:pPr>
      <w:r w:rsidRPr="00635105">
        <w:rPr>
          <w:rFonts w:hAnsi="Times New Roman" w:cs="Times New Roman"/>
          <w:color w:val="000000"/>
          <w:sz w:val="24"/>
          <w:szCs w:val="24"/>
          <w:lang w:val="ru-RU"/>
        </w:rPr>
        <w:t>Главная книга (ф. 0504072) формируется отдельно по каждому учреждению.</w:t>
      </w:r>
    </w:p>
    <w:p w:rsidR="0014607D" w:rsidRPr="00635105" w:rsidRDefault="001F3F38" w:rsidP="00DC16AF">
      <w:pPr>
        <w:jc w:val="both"/>
        <w:rPr>
          <w:rFonts w:hAnsi="Times New Roman" w:cs="Times New Roman"/>
          <w:color w:val="000000"/>
          <w:sz w:val="24"/>
          <w:szCs w:val="24"/>
          <w:lang w:val="ru-RU"/>
        </w:rPr>
      </w:pPr>
      <w:r>
        <w:rPr>
          <w:rFonts w:hAnsi="Times New Roman" w:cs="Times New Roman"/>
          <w:color w:val="000000"/>
          <w:sz w:val="24"/>
          <w:szCs w:val="24"/>
          <w:lang w:val="ru-RU"/>
        </w:rPr>
        <w:t>3.</w:t>
      </w:r>
      <w:r w:rsidR="00747560">
        <w:rPr>
          <w:rFonts w:hAnsi="Times New Roman" w:cs="Times New Roman"/>
          <w:color w:val="000000"/>
          <w:sz w:val="24"/>
          <w:szCs w:val="24"/>
          <w:lang w:val="ru-RU"/>
        </w:rPr>
        <w:t>11.</w:t>
      </w:r>
      <w:r>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Первичные учетные документы, выставленные учреждению поставщиком (подрядчиком, исполнителем) в последний рабочий день отчетного периода, но поступившие от учреждения в месяце, следующем за отчетным:</w:t>
      </w:r>
    </w:p>
    <w:p w:rsidR="0014607D" w:rsidRPr="00635105" w:rsidRDefault="00080E39" w:rsidP="00DC16AF">
      <w:pPr>
        <w:numPr>
          <w:ilvl w:val="0"/>
          <w:numId w:val="2"/>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за пять и более рабочих дней до даты представления отчетности, отражаются предыдущим месяцем;</w:t>
      </w:r>
    </w:p>
    <w:p w:rsidR="0014607D" w:rsidRPr="00635105" w:rsidRDefault="00080E39" w:rsidP="00DC16AF">
      <w:pPr>
        <w:numPr>
          <w:ilvl w:val="0"/>
          <w:numId w:val="2"/>
        </w:numPr>
        <w:ind w:left="780" w:right="180"/>
        <w:jc w:val="both"/>
        <w:rPr>
          <w:rFonts w:hAnsi="Times New Roman" w:cs="Times New Roman"/>
          <w:color w:val="000000"/>
          <w:sz w:val="24"/>
          <w:szCs w:val="24"/>
          <w:lang w:val="ru-RU"/>
        </w:rPr>
      </w:pPr>
      <w:r w:rsidRPr="00635105">
        <w:rPr>
          <w:rFonts w:hAnsi="Times New Roman" w:cs="Times New Roman"/>
          <w:color w:val="000000"/>
          <w:sz w:val="24"/>
          <w:szCs w:val="24"/>
          <w:lang w:val="ru-RU"/>
        </w:rPr>
        <w:t>менее пяти рабочих дней до даты представления отчетности, отражаются месяцем их поступления.</w:t>
      </w:r>
    </w:p>
    <w:p w:rsidR="0014607D" w:rsidRPr="00635105" w:rsidRDefault="00080E39" w:rsidP="00DC16AF">
      <w:pPr>
        <w:jc w:val="both"/>
        <w:rPr>
          <w:rFonts w:hAnsi="Times New Roman" w:cs="Times New Roman"/>
          <w:color w:val="000000"/>
          <w:sz w:val="24"/>
          <w:szCs w:val="24"/>
          <w:lang w:val="ru-RU"/>
        </w:rPr>
      </w:pPr>
      <w:r w:rsidRPr="00635105">
        <w:rPr>
          <w:rFonts w:hAnsi="Times New Roman" w:cs="Times New Roman"/>
          <w:color w:val="000000"/>
          <w:sz w:val="24"/>
          <w:szCs w:val="24"/>
          <w:lang w:val="ru-RU"/>
        </w:rPr>
        <w:t>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за отчетным:</w:t>
      </w:r>
    </w:p>
    <w:p w:rsidR="0014607D" w:rsidRPr="00635105" w:rsidRDefault="00080E39" w:rsidP="00DC16AF">
      <w:pPr>
        <w:numPr>
          <w:ilvl w:val="0"/>
          <w:numId w:val="3"/>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за 10 и более рабочих дней до даты представления отчетности, отражаются предыдущим месяцем;</w:t>
      </w:r>
    </w:p>
    <w:p w:rsidR="00A30E9D" w:rsidRDefault="00080E39" w:rsidP="00DC16AF">
      <w:pPr>
        <w:numPr>
          <w:ilvl w:val="0"/>
          <w:numId w:val="3"/>
        </w:numPr>
        <w:ind w:left="780" w:right="180"/>
        <w:jc w:val="both"/>
        <w:rPr>
          <w:rFonts w:hAnsi="Times New Roman" w:cs="Times New Roman"/>
          <w:color w:val="000000"/>
          <w:sz w:val="24"/>
          <w:szCs w:val="24"/>
          <w:lang w:val="ru-RU"/>
        </w:rPr>
      </w:pPr>
      <w:r w:rsidRPr="00A30E9D">
        <w:rPr>
          <w:rFonts w:hAnsi="Times New Roman" w:cs="Times New Roman"/>
          <w:color w:val="000000"/>
          <w:sz w:val="24"/>
          <w:szCs w:val="24"/>
          <w:lang w:val="ru-RU"/>
        </w:rPr>
        <w:t>менее 10 рабочих дней до даты представления отчетности, отражаются месяцем их поступления.</w:t>
      </w:r>
    </w:p>
    <w:p w:rsidR="0014607D" w:rsidRPr="00A30E9D" w:rsidRDefault="001F3F38" w:rsidP="00DC16AF">
      <w:pPr>
        <w:ind w:right="180"/>
        <w:jc w:val="both"/>
        <w:rPr>
          <w:rFonts w:hAnsi="Times New Roman" w:cs="Times New Roman"/>
          <w:color w:val="000000"/>
          <w:sz w:val="24"/>
          <w:szCs w:val="24"/>
          <w:lang w:val="ru-RU"/>
        </w:rPr>
      </w:pPr>
      <w:r>
        <w:rPr>
          <w:rFonts w:hAnsi="Times New Roman" w:cs="Times New Roman"/>
          <w:color w:val="000000"/>
          <w:sz w:val="24"/>
          <w:szCs w:val="24"/>
          <w:lang w:val="ru-RU"/>
        </w:rPr>
        <w:t>3.</w:t>
      </w:r>
      <w:r w:rsidR="00747560" w:rsidRPr="00A30E9D">
        <w:rPr>
          <w:rFonts w:hAnsi="Times New Roman" w:cs="Times New Roman"/>
          <w:color w:val="000000"/>
          <w:sz w:val="24"/>
          <w:szCs w:val="24"/>
          <w:lang w:val="ru-RU"/>
        </w:rPr>
        <w:t>12</w:t>
      </w:r>
      <w:r>
        <w:rPr>
          <w:rFonts w:hAnsi="Times New Roman" w:cs="Times New Roman"/>
          <w:color w:val="000000"/>
          <w:sz w:val="24"/>
          <w:szCs w:val="24"/>
          <w:lang w:val="ru-RU"/>
        </w:rPr>
        <w:t xml:space="preserve">. </w:t>
      </w:r>
      <w:r w:rsidR="00080E39" w:rsidRPr="00A30E9D">
        <w:rPr>
          <w:rFonts w:hAnsi="Times New Roman" w:cs="Times New Roman"/>
          <w:color w:val="000000"/>
          <w:sz w:val="24"/>
          <w:szCs w:val="24"/>
          <w:lang w:val="ru-RU"/>
        </w:rPr>
        <w:t>В деятельности учреждений</w:t>
      </w:r>
      <w:r w:rsidR="00080E39" w:rsidRPr="00A30E9D">
        <w:rPr>
          <w:rFonts w:hAnsi="Times New Roman" w:cs="Times New Roman"/>
          <w:color w:val="000000"/>
          <w:sz w:val="24"/>
          <w:szCs w:val="24"/>
        </w:rPr>
        <w:t> </w:t>
      </w:r>
      <w:r w:rsidR="00080E39" w:rsidRPr="00A30E9D">
        <w:rPr>
          <w:rFonts w:hAnsi="Times New Roman" w:cs="Times New Roman"/>
          <w:color w:val="000000"/>
          <w:sz w:val="24"/>
          <w:szCs w:val="24"/>
          <w:lang w:val="ru-RU"/>
        </w:rPr>
        <w:t>используются следующие бланки строгой отчетности:</w:t>
      </w:r>
    </w:p>
    <w:p w:rsidR="0014607D" w:rsidRDefault="00837414" w:rsidP="00DC16AF">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w:t>
      </w:r>
      <w:r w:rsidR="00BF7620">
        <w:rPr>
          <w:rFonts w:hAnsi="Times New Roman" w:cs="Times New Roman"/>
          <w:color w:val="000000"/>
          <w:sz w:val="24"/>
          <w:szCs w:val="24"/>
          <w:lang w:val="ru-RU"/>
        </w:rPr>
        <w:t xml:space="preserve"> </w:t>
      </w:r>
      <w:r w:rsidR="00080E39" w:rsidRPr="00635105">
        <w:rPr>
          <w:rFonts w:hAnsi="Times New Roman" w:cs="Times New Roman"/>
          <w:color w:val="000000"/>
          <w:sz w:val="24"/>
          <w:szCs w:val="24"/>
          <w:lang w:val="ru-RU"/>
        </w:rPr>
        <w:t>бланки трудовых книжек и вкладышей к ним;</w:t>
      </w:r>
      <w:r w:rsidR="00080E39" w:rsidRPr="00635105">
        <w:rPr>
          <w:lang w:val="ru-RU"/>
        </w:rPr>
        <w:br/>
      </w:r>
      <w:r w:rsidR="00080E39" w:rsidRPr="00635105">
        <w:rPr>
          <w:rFonts w:hAnsi="Times New Roman" w:cs="Times New Roman"/>
          <w:color w:val="000000"/>
          <w:sz w:val="24"/>
          <w:szCs w:val="24"/>
          <w:lang w:val="ru-RU"/>
        </w:rPr>
        <w:t xml:space="preserve"> – бланки </w:t>
      </w:r>
      <w:r w:rsidR="000D7AC3">
        <w:rPr>
          <w:rFonts w:hAnsi="Times New Roman" w:cs="Times New Roman"/>
          <w:color w:val="000000"/>
          <w:sz w:val="24"/>
          <w:szCs w:val="24"/>
          <w:lang w:val="ru-RU"/>
        </w:rPr>
        <w:t>удостоверений</w:t>
      </w:r>
      <w:r w:rsidR="004C50D2">
        <w:rPr>
          <w:rFonts w:hAnsi="Times New Roman" w:cs="Times New Roman"/>
          <w:color w:val="000000"/>
          <w:sz w:val="24"/>
          <w:szCs w:val="24"/>
          <w:lang w:val="ru-RU"/>
        </w:rPr>
        <w:t>, постановлений, распоряжений, писем, почетных грамот, предписаний, представлений, решений ,протоколов, пропусков , угловых бланков</w:t>
      </w:r>
      <w:r w:rsidR="00080E39" w:rsidRPr="00635105">
        <w:rPr>
          <w:rFonts w:hAnsi="Times New Roman" w:cs="Times New Roman"/>
          <w:color w:val="000000"/>
          <w:sz w:val="24"/>
          <w:szCs w:val="24"/>
          <w:lang w:val="ru-RU"/>
        </w:rPr>
        <w:t>;</w:t>
      </w:r>
      <w:r w:rsidR="00080E39" w:rsidRPr="00635105">
        <w:rPr>
          <w:lang w:val="ru-RU"/>
        </w:rPr>
        <w:br/>
      </w:r>
      <w:r w:rsidR="00080E39" w:rsidRPr="00635105">
        <w:rPr>
          <w:rFonts w:hAnsi="Times New Roman" w:cs="Times New Roman"/>
          <w:color w:val="000000"/>
          <w:sz w:val="24"/>
          <w:szCs w:val="24"/>
          <w:lang w:val="ru-RU"/>
        </w:rPr>
        <w:t xml:space="preserve"> –</w:t>
      </w:r>
      <w:r w:rsidR="00080E39">
        <w:rPr>
          <w:rFonts w:hAnsi="Times New Roman" w:cs="Times New Roman"/>
          <w:color w:val="000000"/>
          <w:sz w:val="24"/>
          <w:szCs w:val="24"/>
        </w:rPr>
        <w:t> </w:t>
      </w:r>
      <w:r w:rsidR="004C50D2">
        <w:rPr>
          <w:rFonts w:hAnsi="Times New Roman" w:cs="Times New Roman"/>
          <w:color w:val="000000"/>
          <w:sz w:val="24"/>
          <w:szCs w:val="24"/>
          <w:lang w:val="ru-RU"/>
        </w:rPr>
        <w:t>билеты</w:t>
      </w:r>
      <w:r>
        <w:rPr>
          <w:rFonts w:hAnsi="Times New Roman" w:cs="Times New Roman"/>
          <w:color w:val="000000"/>
          <w:sz w:val="24"/>
          <w:szCs w:val="24"/>
          <w:lang w:val="ru-RU"/>
        </w:rPr>
        <w:t xml:space="preserve">, </w:t>
      </w:r>
      <w:r w:rsidR="004C50D2">
        <w:rPr>
          <w:rFonts w:hAnsi="Times New Roman" w:cs="Times New Roman"/>
          <w:color w:val="000000"/>
          <w:sz w:val="24"/>
          <w:szCs w:val="24"/>
          <w:lang w:val="ru-RU"/>
        </w:rPr>
        <w:t>термобилеты</w:t>
      </w:r>
      <w:r>
        <w:rPr>
          <w:rFonts w:hAnsi="Times New Roman" w:cs="Times New Roman"/>
          <w:color w:val="000000"/>
          <w:sz w:val="24"/>
          <w:szCs w:val="24"/>
          <w:lang w:val="ru-RU"/>
        </w:rPr>
        <w:t xml:space="preserve">, </w:t>
      </w:r>
      <w:r w:rsidR="004C50D2">
        <w:rPr>
          <w:rFonts w:hAnsi="Times New Roman" w:cs="Times New Roman"/>
          <w:color w:val="000000"/>
          <w:sz w:val="24"/>
          <w:szCs w:val="24"/>
          <w:lang w:val="ru-RU"/>
        </w:rPr>
        <w:t>квитанции ф.0504510, квитанционные книжки, форма 3-г, форма 9-г</w:t>
      </w:r>
      <w:r>
        <w:rPr>
          <w:rFonts w:hAnsi="Times New Roman" w:cs="Times New Roman"/>
          <w:color w:val="000000"/>
          <w:sz w:val="24"/>
          <w:szCs w:val="24"/>
          <w:lang w:val="ru-RU"/>
        </w:rPr>
        <w:t>,</w:t>
      </w:r>
      <w:r w:rsidR="004C50D2">
        <w:rPr>
          <w:rFonts w:hAnsi="Times New Roman" w:cs="Times New Roman"/>
          <w:color w:val="000000"/>
          <w:sz w:val="24"/>
          <w:szCs w:val="24"/>
          <w:lang w:val="ru-RU"/>
        </w:rPr>
        <w:t xml:space="preserve"> топливные карты</w:t>
      </w:r>
    </w:p>
    <w:p w:rsidR="0014607D" w:rsidRPr="00635105" w:rsidRDefault="00080E39" w:rsidP="00DC16AF">
      <w:pPr>
        <w:jc w:val="both"/>
        <w:rPr>
          <w:rFonts w:hAnsi="Times New Roman" w:cs="Times New Roman"/>
          <w:color w:val="000000"/>
          <w:sz w:val="24"/>
          <w:szCs w:val="24"/>
          <w:lang w:val="ru-RU"/>
        </w:rPr>
      </w:pPr>
      <w:r w:rsidRPr="00635105">
        <w:rPr>
          <w:rFonts w:hAnsi="Times New Roman" w:cs="Times New Roman"/>
          <w:color w:val="000000"/>
          <w:sz w:val="24"/>
          <w:szCs w:val="24"/>
          <w:lang w:val="ru-RU"/>
        </w:rPr>
        <w:t xml:space="preserve">Учет бланков </w:t>
      </w:r>
      <w:r w:rsidR="00341237">
        <w:rPr>
          <w:rFonts w:hAnsi="Times New Roman" w:cs="Times New Roman"/>
          <w:color w:val="000000"/>
          <w:sz w:val="24"/>
          <w:szCs w:val="24"/>
          <w:lang w:val="ru-RU"/>
        </w:rPr>
        <w:t>учитывается в условной оценке:</w:t>
      </w:r>
      <w:r w:rsidRPr="00635105">
        <w:rPr>
          <w:rFonts w:hAnsi="Times New Roman" w:cs="Times New Roman"/>
          <w:color w:val="000000"/>
          <w:sz w:val="24"/>
          <w:szCs w:val="24"/>
          <w:lang w:val="ru-RU"/>
        </w:rPr>
        <w:t xml:space="preserve"> </w:t>
      </w:r>
      <w:r w:rsidR="00341237">
        <w:rPr>
          <w:rFonts w:hAnsi="Times New Roman" w:cs="Times New Roman"/>
          <w:color w:val="000000"/>
          <w:sz w:val="24"/>
          <w:szCs w:val="24"/>
          <w:lang w:val="ru-RU"/>
        </w:rPr>
        <w:t>один бланк один рубль</w:t>
      </w:r>
      <w:r w:rsidRPr="00635105">
        <w:rPr>
          <w:rFonts w:hAnsi="Times New Roman" w:cs="Times New Roman"/>
          <w:color w:val="000000"/>
          <w:sz w:val="24"/>
          <w:szCs w:val="24"/>
          <w:lang w:val="ru-RU"/>
        </w:rPr>
        <w:t>.</w:t>
      </w:r>
      <w:r>
        <w:rPr>
          <w:rFonts w:hAnsi="Times New Roman" w:cs="Times New Roman"/>
          <w:color w:val="000000"/>
          <w:sz w:val="24"/>
          <w:szCs w:val="24"/>
        </w:rPr>
        <w:t> </w:t>
      </w:r>
      <w:r w:rsidRPr="00635105">
        <w:rPr>
          <w:rFonts w:hAnsi="Times New Roman" w:cs="Times New Roman"/>
          <w:color w:val="000000"/>
          <w:sz w:val="24"/>
          <w:szCs w:val="24"/>
          <w:lang w:val="ru-RU"/>
        </w:rPr>
        <w:t>Перечень должностей сотрудников, ответственных за учет, хранение и выдачу бланков строгой отчетности, учреждения устанавливают самостоятельно.</w:t>
      </w:r>
    </w:p>
    <w:p w:rsidR="0014607D" w:rsidRDefault="00080E39" w:rsidP="00DC16AF">
      <w:pPr>
        <w:jc w:val="both"/>
        <w:rPr>
          <w:rFonts w:hAnsi="Times New Roman" w:cs="Times New Roman"/>
          <w:color w:val="000000"/>
          <w:sz w:val="24"/>
          <w:szCs w:val="24"/>
          <w:lang w:val="ru-RU"/>
        </w:rPr>
      </w:pPr>
      <w:r w:rsidRPr="00635105">
        <w:rPr>
          <w:rFonts w:hAnsi="Times New Roman" w:cs="Times New Roman"/>
          <w:color w:val="000000"/>
          <w:sz w:val="24"/>
          <w:szCs w:val="24"/>
          <w:lang w:val="ru-RU"/>
        </w:rPr>
        <w:t>Основание: пункт 337 Инструкции к Единому плану счетов № 157н.</w:t>
      </w:r>
    </w:p>
    <w:p w:rsidR="009A6A65" w:rsidRDefault="001F3F38"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3.</w:t>
      </w:r>
      <w:r w:rsidR="00747560">
        <w:t>13</w:t>
      </w:r>
      <w:r>
        <w:t xml:space="preserve">. </w:t>
      </w:r>
      <w:r w:rsidR="001C7647" w:rsidRPr="00D72356">
        <w:t>Предельные сроки отчета по выданным довереннос</w:t>
      </w:r>
      <w:r w:rsidR="001C7647">
        <w:t>тям на получение материальных ценно</w:t>
      </w:r>
      <w:r w:rsidR="009A6A65">
        <w:t>стей устанавливаются следующие:</w:t>
      </w:r>
    </w:p>
    <w:p w:rsidR="001C7647" w:rsidRDefault="001C7647" w:rsidP="009A6A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72356">
        <w:t>в течение 10 календарных дней с момента получения;</w:t>
      </w:r>
    </w:p>
    <w:p w:rsidR="009A6A65" w:rsidRDefault="001F3F38" w:rsidP="009A6A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течение 3</w:t>
      </w:r>
      <w:r w:rsidR="001C7647" w:rsidRPr="00D72356">
        <w:t xml:space="preserve"> рабочих дней с момента получения материальных ценностей.</w:t>
      </w:r>
    </w:p>
    <w:p w:rsidR="001C7647" w:rsidRPr="00D72356" w:rsidRDefault="001C7647" w:rsidP="009A6A6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Доверенности выдаются штатным сотрудникам (служащим), с которыми заключен договор о полной материальной ответственности.</w:t>
      </w:r>
      <w:r w:rsidRPr="00D72356">
        <w:t> </w:t>
      </w:r>
    </w:p>
    <w:p w:rsidR="009A6A65" w:rsidRDefault="001F3F38"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00747560">
        <w:t>14</w:t>
      </w:r>
      <w:r w:rsidR="00B74CA1">
        <w:t>.</w:t>
      </w:r>
      <w:r>
        <w:t xml:space="preserve"> </w:t>
      </w:r>
      <w:r w:rsidR="00B74CA1" w:rsidRPr="00873240">
        <w:t>Инвентаризация имущества и обязательств (в т. ч. числящихся на забалансовых счетах)</w:t>
      </w:r>
      <w:r w:rsidR="00B74CA1">
        <w:t>,а также финансовых обязательств (в т.ч. расходов будущих периодов)</w:t>
      </w:r>
      <w:r w:rsidR="00B74CA1" w:rsidRPr="00873240">
        <w:t xml:space="preserve"> проводится </w:t>
      </w:r>
      <w:r w:rsidR="00B74CA1">
        <w:t xml:space="preserve">постоянно действующей инвентаризационной комиссией </w:t>
      </w:r>
      <w:r w:rsidR="00B74CA1" w:rsidRPr="00873240">
        <w:t xml:space="preserve">раз в год перед составлением годовой отчетности, а также в иных случаях, предусмотренных законодательством. Порядок и график проведения инвентаризации имущества, финансовых активов и обязательств </w:t>
      </w:r>
      <w:r>
        <w:t xml:space="preserve"> согласно приложению </w:t>
      </w:r>
      <w:r w:rsidR="00B74CA1">
        <w:t>№</w:t>
      </w:r>
      <w:r>
        <w:t xml:space="preserve"> </w:t>
      </w:r>
      <w:r w:rsidR="00B74CA1">
        <w:t>5</w:t>
      </w:r>
      <w:r>
        <w:t xml:space="preserve"> к настоящему приказу.</w:t>
      </w:r>
    </w:p>
    <w:p w:rsidR="00B74CA1" w:rsidRDefault="00B74CA1"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873240">
        <w:t xml:space="preserve">Основание: </w:t>
      </w:r>
      <w:hyperlink r:id="rId8" w:anchor="/document/99/902316088/ZAP24VG3AA/" w:tooltip="Статья 11. Инвентаризация активов и обязательств" w:history="1">
        <w:r w:rsidRPr="00643B13">
          <w:rPr>
            <w:rStyle w:val="a5"/>
          </w:rPr>
          <w:t>статья 11</w:t>
        </w:r>
      </w:hyperlink>
      <w:r w:rsidRPr="00643B13">
        <w:t xml:space="preserve"> </w:t>
      </w:r>
      <w:r>
        <w:t>Федерального з</w:t>
      </w:r>
      <w:r w:rsidRPr="00873240">
        <w:t xml:space="preserve">акона № 402-ФЗ, </w:t>
      </w:r>
      <w:hyperlink r:id="rId9" w:anchor="/document/99/9012255/XA00M2U2M0/" w:tooltip="1.5. В соответствии с Положением о бухгалтерском учете и отчетности в Российской Федерации проведение инвентаризаций обязательно:" w:history="1">
        <w:r w:rsidRPr="00643B13">
          <w:rPr>
            <w:rStyle w:val="a5"/>
          </w:rPr>
          <w:t>пункт 1.5</w:t>
        </w:r>
      </w:hyperlink>
      <w:r w:rsidRPr="00873240">
        <w:t xml:space="preserve"> </w:t>
      </w:r>
      <w:hyperlink r:id="rId10" w:anchor="/document/99/9012255/" w:history="1">
        <w:r w:rsidRPr="00643B13">
          <w:rPr>
            <w:rStyle w:val="a5"/>
          </w:rPr>
          <w:t>приказ</w:t>
        </w:r>
        <w:r>
          <w:rPr>
            <w:rStyle w:val="a5"/>
          </w:rPr>
          <w:t>а</w:t>
        </w:r>
        <w:r w:rsidRPr="00643B13">
          <w:rPr>
            <w:rStyle w:val="a5"/>
          </w:rPr>
          <w:t xml:space="preserve"> Минфина России от 13 июня 1995 г. № 49</w:t>
        </w:r>
      </w:hyperlink>
      <w:r>
        <w:t xml:space="preserve"> «Об утверждении методических указаний по инвентаризации имущества и финансовых обязательств», раздел </w:t>
      </w:r>
      <w:r>
        <w:rPr>
          <w:lang w:val="en-US"/>
        </w:rPr>
        <w:t>VIII</w:t>
      </w:r>
      <w:r>
        <w:t xml:space="preserve"> СГС «Концептуальные основы бухучета и отчетности».</w:t>
      </w:r>
    </w:p>
    <w:p w:rsidR="008C0239" w:rsidRPr="008C0239" w:rsidRDefault="001F3F38" w:rsidP="008C0239">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747560">
        <w:rPr>
          <w:rFonts w:ascii="Times New Roman" w:hAnsi="Times New Roman" w:cs="Times New Roman"/>
          <w:sz w:val="24"/>
          <w:szCs w:val="24"/>
          <w:lang w:val="ru-RU"/>
        </w:rPr>
        <w:t>15</w:t>
      </w:r>
      <w:r w:rsidR="008C023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8C0239" w:rsidRPr="008C0239">
        <w:rPr>
          <w:rFonts w:ascii="Times New Roman" w:hAnsi="Times New Roman" w:cs="Times New Roman"/>
          <w:sz w:val="24"/>
          <w:szCs w:val="24"/>
          <w:lang w:val="ru-RU"/>
        </w:rPr>
        <w:t>Положение о внутреннем финансовом контроле и график проведения внутренних проверок финансово-хозяйственной деятельности</w:t>
      </w:r>
      <w:r w:rsidR="008C0239">
        <w:rPr>
          <w:rFonts w:ascii="Times New Roman" w:hAnsi="Times New Roman" w:cs="Times New Roman"/>
          <w:sz w:val="24"/>
          <w:szCs w:val="24"/>
          <w:lang w:val="ru-RU"/>
        </w:rPr>
        <w:t xml:space="preserve"> учреждений</w:t>
      </w:r>
      <w:r>
        <w:rPr>
          <w:rFonts w:ascii="Times New Roman" w:hAnsi="Times New Roman" w:cs="Times New Roman"/>
          <w:sz w:val="24"/>
          <w:szCs w:val="24"/>
          <w:lang w:val="ru-RU"/>
        </w:rPr>
        <w:t xml:space="preserve"> согласно приложению</w:t>
      </w:r>
      <w:r w:rsidR="008C0239" w:rsidRPr="008C0239">
        <w:rPr>
          <w:rFonts w:ascii="Times New Roman" w:hAnsi="Times New Roman" w:cs="Times New Roman"/>
          <w:sz w:val="24"/>
          <w:szCs w:val="24"/>
          <w:lang w:val="ru-RU"/>
        </w:rPr>
        <w:t xml:space="preserve"> </w:t>
      </w:r>
      <w:r w:rsidR="008C0239">
        <w:rPr>
          <w:rFonts w:ascii="Times New Roman" w:hAnsi="Times New Roman" w:cs="Times New Roman"/>
          <w:sz w:val="24"/>
          <w:szCs w:val="24"/>
          <w:lang w:val="ru-RU"/>
        </w:rPr>
        <w:t xml:space="preserve">№ </w:t>
      </w:r>
      <w:r w:rsidR="00747560">
        <w:rPr>
          <w:rFonts w:ascii="Times New Roman" w:hAnsi="Times New Roman" w:cs="Times New Roman"/>
          <w:sz w:val="24"/>
          <w:szCs w:val="24"/>
          <w:lang w:val="ru-RU"/>
        </w:rPr>
        <w:t>6</w:t>
      </w:r>
      <w:r>
        <w:rPr>
          <w:rFonts w:ascii="Times New Roman" w:hAnsi="Times New Roman" w:cs="Times New Roman"/>
          <w:sz w:val="24"/>
          <w:szCs w:val="24"/>
          <w:lang w:val="ru-RU"/>
        </w:rPr>
        <w:t xml:space="preserve"> к настоящему приказу.</w:t>
      </w:r>
    </w:p>
    <w:p w:rsidR="00796FDD" w:rsidRDefault="001F3F38" w:rsidP="00747560">
      <w:pPr>
        <w:ind w:firstLine="708"/>
        <w:jc w:val="center"/>
        <w:rPr>
          <w:b/>
          <w:sz w:val="24"/>
          <w:szCs w:val="24"/>
          <w:lang w:val="ru-RU"/>
        </w:rPr>
      </w:pPr>
      <w:r w:rsidRPr="001F3F38">
        <w:rPr>
          <w:b/>
          <w:sz w:val="24"/>
          <w:szCs w:val="24"/>
          <w:lang w:val="ru-RU"/>
        </w:rPr>
        <w:t>4</w:t>
      </w:r>
      <w:r w:rsidR="00796FDD" w:rsidRPr="00796FDD">
        <w:rPr>
          <w:b/>
          <w:sz w:val="24"/>
          <w:szCs w:val="24"/>
          <w:lang w:val="ru-RU"/>
        </w:rPr>
        <w:t>.</w:t>
      </w:r>
      <w:r w:rsidR="003173E8">
        <w:rPr>
          <w:b/>
          <w:sz w:val="24"/>
          <w:szCs w:val="24"/>
          <w:lang w:val="ru-RU"/>
        </w:rPr>
        <w:t xml:space="preserve"> Методика ведения бухгалтерского учета</w:t>
      </w:r>
    </w:p>
    <w:p w:rsidR="00A06ED6" w:rsidRDefault="001F3F38" w:rsidP="00E70AFA">
      <w:pPr>
        <w:jc w:val="both"/>
        <w:rPr>
          <w:b/>
          <w:sz w:val="24"/>
          <w:szCs w:val="24"/>
          <w:lang w:val="ru-RU"/>
        </w:rPr>
      </w:pPr>
      <w:r>
        <w:rPr>
          <w:b/>
          <w:sz w:val="24"/>
          <w:szCs w:val="24"/>
          <w:lang w:val="ru-RU"/>
        </w:rPr>
        <w:t>4.</w:t>
      </w:r>
      <w:r w:rsidR="00747560">
        <w:rPr>
          <w:b/>
          <w:sz w:val="24"/>
          <w:szCs w:val="24"/>
          <w:lang w:val="ru-RU"/>
        </w:rPr>
        <w:t>1.</w:t>
      </w:r>
      <w:r w:rsidR="00EA2307">
        <w:rPr>
          <w:b/>
          <w:sz w:val="24"/>
          <w:szCs w:val="24"/>
          <w:lang w:val="ru-RU"/>
        </w:rPr>
        <w:t xml:space="preserve"> </w:t>
      </w:r>
      <w:r w:rsidR="00A06ED6">
        <w:rPr>
          <w:b/>
          <w:sz w:val="24"/>
          <w:szCs w:val="24"/>
          <w:lang w:val="ru-RU"/>
        </w:rPr>
        <w:t>Основные средства</w:t>
      </w:r>
    </w:p>
    <w:p w:rsidR="00B12147" w:rsidRPr="00635105" w:rsidRDefault="001F3F38" w:rsidP="00B12147">
      <w:pPr>
        <w:jc w:val="both"/>
        <w:rPr>
          <w:rFonts w:hAnsi="Times New Roman" w:cs="Times New Roman"/>
          <w:color w:val="000000"/>
          <w:sz w:val="24"/>
          <w:szCs w:val="24"/>
          <w:lang w:val="ru-RU"/>
        </w:rPr>
      </w:pPr>
      <w:r>
        <w:rPr>
          <w:rFonts w:hAnsi="Times New Roman" w:cs="Times New Roman"/>
          <w:color w:val="000000"/>
          <w:sz w:val="24"/>
          <w:szCs w:val="24"/>
          <w:lang w:val="ru-RU"/>
        </w:rPr>
        <w:t>4.</w:t>
      </w:r>
      <w:r w:rsidR="00747560">
        <w:rPr>
          <w:rFonts w:hAnsi="Times New Roman" w:cs="Times New Roman"/>
          <w:color w:val="000000"/>
          <w:sz w:val="24"/>
          <w:szCs w:val="24"/>
          <w:lang w:val="ru-RU"/>
        </w:rPr>
        <w:t>1.1.</w:t>
      </w:r>
      <w:r>
        <w:rPr>
          <w:rFonts w:hAnsi="Times New Roman" w:cs="Times New Roman"/>
          <w:color w:val="000000"/>
          <w:sz w:val="24"/>
          <w:szCs w:val="24"/>
          <w:lang w:val="ru-RU"/>
        </w:rPr>
        <w:t xml:space="preserve"> </w:t>
      </w:r>
      <w:r w:rsidR="00B12147" w:rsidRPr="00635105">
        <w:rPr>
          <w:rFonts w:hAnsi="Times New Roman" w:cs="Times New Roman"/>
          <w:color w:val="000000"/>
          <w:sz w:val="24"/>
          <w:szCs w:val="24"/>
          <w:lang w:val="ru-RU"/>
        </w:rPr>
        <w:t>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p>
    <w:p w:rsidR="00796FDD" w:rsidRPr="00796FDD" w:rsidRDefault="001F3F38" w:rsidP="00796FDD">
      <w:pPr>
        <w:jc w:val="both"/>
        <w:rPr>
          <w:sz w:val="24"/>
          <w:szCs w:val="24"/>
          <w:lang w:val="ru-RU"/>
        </w:rPr>
      </w:pPr>
      <w:r>
        <w:rPr>
          <w:sz w:val="24"/>
          <w:szCs w:val="24"/>
          <w:lang w:val="ru-RU"/>
        </w:rPr>
        <w:t>4.</w:t>
      </w:r>
      <w:r w:rsidR="00B6037C">
        <w:rPr>
          <w:sz w:val="24"/>
          <w:szCs w:val="24"/>
          <w:lang w:val="ru-RU"/>
        </w:rPr>
        <w:t>1.2</w:t>
      </w:r>
      <w:r>
        <w:rPr>
          <w:sz w:val="24"/>
          <w:szCs w:val="24"/>
          <w:lang w:val="ru-RU"/>
        </w:rPr>
        <w:t xml:space="preserve">. </w:t>
      </w:r>
      <w:r w:rsidR="00796FDD" w:rsidRPr="00796FDD">
        <w:rPr>
          <w:sz w:val="24"/>
          <w:szCs w:val="24"/>
          <w:lang w:val="ru-RU"/>
        </w:rPr>
        <w:t>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w:t>
      </w:r>
      <w:r w:rsidR="00796FDD" w:rsidRPr="00796FDD">
        <w:rPr>
          <w:sz w:val="24"/>
          <w:szCs w:val="24"/>
        </w:rPr>
        <w:t> </w:t>
      </w:r>
      <w:r w:rsidR="00796FDD" w:rsidRPr="00796FDD">
        <w:rPr>
          <w:sz w:val="24"/>
          <w:szCs w:val="24"/>
          <w:lang w:val="ru-RU"/>
        </w:rPr>
        <w:t>месяцев.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796FDD" w:rsidRPr="00796FDD" w:rsidRDefault="00796FDD" w:rsidP="00796FDD">
      <w:pPr>
        <w:jc w:val="both"/>
        <w:rPr>
          <w:sz w:val="24"/>
          <w:szCs w:val="24"/>
          <w:lang w:val="ru-RU"/>
        </w:rPr>
      </w:pPr>
      <w:r w:rsidRPr="00796FDD">
        <w:rPr>
          <w:sz w:val="24"/>
          <w:szCs w:val="24"/>
          <w:lang w:val="ru-RU"/>
        </w:rPr>
        <w:t>Основание: пункты 23-25,38,39,47 Инструкции к Единому плану счетов № 157н.</w:t>
      </w:r>
    </w:p>
    <w:p w:rsidR="00747560" w:rsidRDefault="00796FDD" w:rsidP="00747560">
      <w:pPr>
        <w:jc w:val="both"/>
        <w:rPr>
          <w:sz w:val="24"/>
          <w:szCs w:val="24"/>
          <w:lang w:val="ru-RU"/>
        </w:rPr>
      </w:pPr>
      <w:r w:rsidRPr="00796FDD">
        <w:rPr>
          <w:sz w:val="24"/>
          <w:szCs w:val="24"/>
          <w:lang w:val="ru-RU"/>
        </w:rPr>
        <w:t>Основные средства стоимостью до 10000 рублей включитель</w:t>
      </w:r>
      <w:r w:rsidR="00376B07">
        <w:rPr>
          <w:sz w:val="24"/>
          <w:szCs w:val="24"/>
          <w:lang w:val="ru-RU"/>
        </w:rPr>
        <w:t xml:space="preserve">но, находящихся в эксплуатации, </w:t>
      </w:r>
      <w:r w:rsidRPr="00796FDD">
        <w:rPr>
          <w:sz w:val="24"/>
          <w:szCs w:val="24"/>
          <w:lang w:val="ru-RU"/>
        </w:rPr>
        <w:t>учитываются на одноименном за</w:t>
      </w:r>
      <w:r w:rsidR="00D83BCE">
        <w:rPr>
          <w:sz w:val="24"/>
          <w:szCs w:val="24"/>
          <w:lang w:val="ru-RU"/>
        </w:rPr>
        <w:t xml:space="preserve"> </w:t>
      </w:r>
      <w:r w:rsidRPr="00796FDD">
        <w:rPr>
          <w:sz w:val="24"/>
          <w:szCs w:val="24"/>
          <w:lang w:val="ru-RU"/>
        </w:rPr>
        <w:t xml:space="preserve">балансовом счете 21 по стоимости приобретения. </w:t>
      </w:r>
    </w:p>
    <w:p w:rsidR="00796FDD" w:rsidRPr="00796FDD" w:rsidRDefault="00796FDD" w:rsidP="00747560">
      <w:pPr>
        <w:jc w:val="both"/>
        <w:rPr>
          <w:sz w:val="24"/>
          <w:szCs w:val="24"/>
          <w:lang w:val="ru-RU"/>
        </w:rPr>
      </w:pPr>
      <w:r w:rsidRPr="00796FDD">
        <w:rPr>
          <w:sz w:val="24"/>
          <w:szCs w:val="24"/>
          <w:lang w:val="ru-RU"/>
        </w:rPr>
        <w:t xml:space="preserve">Основание: пункт 373 Инструкция к Единому плану счетов № 157-н, пункт 39 Стандарта «Основные средства».                                                    </w:t>
      </w:r>
    </w:p>
    <w:p w:rsidR="00747560" w:rsidRDefault="001F3F38" w:rsidP="00796FDD">
      <w:pPr>
        <w:jc w:val="both"/>
        <w:rPr>
          <w:sz w:val="24"/>
          <w:szCs w:val="24"/>
          <w:lang w:val="ru-RU"/>
        </w:rPr>
      </w:pPr>
      <w:r>
        <w:rPr>
          <w:sz w:val="24"/>
          <w:szCs w:val="24"/>
          <w:lang w:val="ru-RU"/>
        </w:rPr>
        <w:t>4.</w:t>
      </w:r>
      <w:r w:rsidR="00B6037C">
        <w:rPr>
          <w:sz w:val="24"/>
          <w:szCs w:val="24"/>
          <w:lang w:val="ru-RU"/>
        </w:rPr>
        <w:t>1.3</w:t>
      </w:r>
      <w:r>
        <w:rPr>
          <w:sz w:val="24"/>
          <w:szCs w:val="24"/>
          <w:lang w:val="ru-RU"/>
        </w:rPr>
        <w:t xml:space="preserve">. </w:t>
      </w:r>
      <w:r w:rsidR="00796FDD" w:rsidRPr="00796FDD">
        <w:rPr>
          <w:sz w:val="24"/>
          <w:szCs w:val="24"/>
          <w:lang w:val="ru-RU"/>
        </w:rPr>
        <w:t>Каждому объекту основных средств стоимостью свыше 10000</w:t>
      </w:r>
      <w:r w:rsidR="00796FDD" w:rsidRPr="00796FDD">
        <w:rPr>
          <w:sz w:val="24"/>
          <w:szCs w:val="24"/>
        </w:rPr>
        <w:t> </w:t>
      </w:r>
      <w:r w:rsidR="00796FDD" w:rsidRPr="00796FDD">
        <w:rPr>
          <w:sz w:val="24"/>
          <w:szCs w:val="24"/>
          <w:lang w:val="ru-RU"/>
        </w:rPr>
        <w:t>руб. присваивается уникальный инвент</w:t>
      </w:r>
      <w:r w:rsidR="004B1B60">
        <w:rPr>
          <w:sz w:val="24"/>
          <w:szCs w:val="24"/>
          <w:lang w:val="ru-RU"/>
        </w:rPr>
        <w:t xml:space="preserve">арный номер, состоящий из двенадцати </w:t>
      </w:r>
      <w:r w:rsidR="00796FDD" w:rsidRPr="00796FDD">
        <w:rPr>
          <w:sz w:val="24"/>
          <w:szCs w:val="24"/>
          <w:lang w:val="ru-RU"/>
        </w:rPr>
        <w:t xml:space="preserve"> знаков:                                              </w:t>
      </w:r>
      <w:r w:rsidR="00796FDD" w:rsidRPr="00796FDD">
        <w:rPr>
          <w:sz w:val="24"/>
          <w:szCs w:val="24"/>
          <w:lang w:val="ru-RU"/>
        </w:rPr>
        <w:lastRenderedPageBreak/>
        <w:t>1-й разряд</w:t>
      </w:r>
      <w:r w:rsidR="00796FDD" w:rsidRPr="00796FDD">
        <w:rPr>
          <w:sz w:val="24"/>
          <w:szCs w:val="24"/>
        </w:rPr>
        <w:t> </w:t>
      </w:r>
      <w:r w:rsidR="00796FDD" w:rsidRPr="00796FDD">
        <w:rPr>
          <w:sz w:val="24"/>
          <w:szCs w:val="24"/>
          <w:lang w:val="ru-RU"/>
        </w:rPr>
        <w:t>– код вида</w:t>
      </w:r>
      <w:r w:rsidR="00796FDD" w:rsidRPr="00796FDD">
        <w:rPr>
          <w:sz w:val="24"/>
          <w:szCs w:val="24"/>
          <w:lang w:val="ru-RU"/>
        </w:rPr>
        <w:tab/>
        <w:t>деятельности;</w:t>
      </w:r>
      <w:r w:rsidR="00796FDD" w:rsidRPr="00796FDD">
        <w:rPr>
          <w:sz w:val="24"/>
          <w:szCs w:val="24"/>
          <w:lang w:val="ru-RU"/>
        </w:rPr>
        <w:br/>
        <w:t>2–4-й разряды</w:t>
      </w:r>
      <w:r w:rsidR="00796FDD" w:rsidRPr="00796FDD">
        <w:rPr>
          <w:sz w:val="24"/>
          <w:szCs w:val="24"/>
        </w:rPr>
        <w:t> </w:t>
      </w:r>
      <w:r w:rsidR="00796FDD" w:rsidRPr="00796FDD">
        <w:rPr>
          <w:sz w:val="24"/>
          <w:szCs w:val="24"/>
          <w:lang w:val="ru-RU"/>
        </w:rPr>
        <w:t>– код объекта учета синтетического с</w:t>
      </w:r>
      <w:r w:rsidR="00483F4B">
        <w:rPr>
          <w:sz w:val="24"/>
          <w:szCs w:val="24"/>
          <w:lang w:val="ru-RU"/>
        </w:rPr>
        <w:t>чета в Рабочем плане счетов;</w:t>
      </w:r>
      <w:r w:rsidR="00796FDD" w:rsidRPr="00796FDD">
        <w:rPr>
          <w:sz w:val="24"/>
          <w:szCs w:val="24"/>
          <w:lang w:val="ru-RU"/>
        </w:rPr>
        <w:br/>
        <w:t>5–6-й разряды</w:t>
      </w:r>
      <w:r w:rsidR="00796FDD" w:rsidRPr="00796FDD">
        <w:rPr>
          <w:sz w:val="24"/>
          <w:szCs w:val="24"/>
        </w:rPr>
        <w:t> </w:t>
      </w:r>
      <w:r w:rsidR="00796FDD" w:rsidRPr="00796FDD">
        <w:rPr>
          <w:sz w:val="24"/>
          <w:szCs w:val="24"/>
          <w:lang w:val="ru-RU"/>
        </w:rPr>
        <w:t xml:space="preserve">– код группы и вида синтетического счета </w:t>
      </w:r>
      <w:r w:rsidR="00483F4B">
        <w:rPr>
          <w:sz w:val="24"/>
          <w:szCs w:val="24"/>
          <w:lang w:val="ru-RU"/>
        </w:rPr>
        <w:t>в Рабочем плане счетов;</w:t>
      </w:r>
      <w:r w:rsidR="00796FDD" w:rsidRPr="00796FDD">
        <w:rPr>
          <w:sz w:val="24"/>
          <w:szCs w:val="24"/>
          <w:lang w:val="ru-RU"/>
        </w:rPr>
        <w:br/>
        <w:t>7–12-й разряды</w:t>
      </w:r>
      <w:r w:rsidR="00796FDD" w:rsidRPr="00796FDD">
        <w:rPr>
          <w:sz w:val="24"/>
          <w:szCs w:val="24"/>
        </w:rPr>
        <w:t> </w:t>
      </w:r>
      <w:r w:rsidR="00796FDD" w:rsidRPr="00796FDD">
        <w:rPr>
          <w:sz w:val="24"/>
          <w:szCs w:val="24"/>
          <w:lang w:val="ru-RU"/>
        </w:rPr>
        <w:t>– порядковый номер нефинансового актива.</w:t>
      </w:r>
    </w:p>
    <w:p w:rsidR="00796FDD" w:rsidRPr="00796FDD" w:rsidRDefault="00680FA0" w:rsidP="00796FDD">
      <w:pPr>
        <w:jc w:val="both"/>
        <w:rPr>
          <w:sz w:val="24"/>
          <w:szCs w:val="24"/>
          <w:lang w:val="ru-RU"/>
        </w:rPr>
      </w:pPr>
      <w:r>
        <w:rPr>
          <w:sz w:val="24"/>
          <w:szCs w:val="24"/>
          <w:lang w:val="ru-RU"/>
        </w:rPr>
        <w:t>4.</w:t>
      </w:r>
      <w:r w:rsidR="00B6037C">
        <w:rPr>
          <w:sz w:val="24"/>
          <w:szCs w:val="24"/>
          <w:lang w:val="ru-RU"/>
        </w:rPr>
        <w:t>1.4</w:t>
      </w:r>
      <w:r>
        <w:rPr>
          <w:sz w:val="24"/>
          <w:szCs w:val="24"/>
          <w:lang w:val="ru-RU"/>
        </w:rPr>
        <w:t xml:space="preserve">. </w:t>
      </w:r>
      <w:r w:rsidR="00796FDD" w:rsidRPr="00796FDD">
        <w:rPr>
          <w:sz w:val="24"/>
          <w:szCs w:val="24"/>
          <w:lang w:val="ru-RU"/>
        </w:rPr>
        <w:t>Учет основных средств на соответствующи</w:t>
      </w:r>
      <w:r w:rsidR="00483F4B">
        <w:rPr>
          <w:sz w:val="24"/>
          <w:szCs w:val="24"/>
          <w:lang w:val="ru-RU"/>
        </w:rPr>
        <w:t>х счетах Плана счетов бухгалтерского</w:t>
      </w:r>
      <w:r w:rsidR="00796FDD" w:rsidRPr="00796FDD">
        <w:rPr>
          <w:sz w:val="24"/>
          <w:szCs w:val="24"/>
          <w:lang w:val="ru-RU"/>
        </w:rPr>
        <w:t xml:space="preserve"> учета ведется в соответствии с требованиями Общероссийского классификатора основных фондов ОК 013-2014,</w:t>
      </w:r>
      <w:r>
        <w:rPr>
          <w:sz w:val="24"/>
          <w:szCs w:val="24"/>
          <w:lang w:val="ru-RU"/>
        </w:rPr>
        <w:t xml:space="preserve"> </w:t>
      </w:r>
      <w:r w:rsidR="00796FDD" w:rsidRPr="00796FDD">
        <w:rPr>
          <w:sz w:val="24"/>
          <w:szCs w:val="24"/>
          <w:lang w:val="ru-RU"/>
        </w:rPr>
        <w:t>утвержденного приказом Росстандарта от 12 декабря 2014г № 2018-ст.</w:t>
      </w:r>
    </w:p>
    <w:p w:rsidR="00796FDD" w:rsidRPr="00796FDD" w:rsidRDefault="00680FA0" w:rsidP="0079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 xml:space="preserve"> Основание</w:t>
      </w:r>
      <w:r w:rsidR="00796FDD" w:rsidRPr="00796FDD">
        <w:rPr>
          <w:sz w:val="24"/>
          <w:szCs w:val="24"/>
          <w:lang w:val="ru-RU"/>
        </w:rPr>
        <w:t>:</w:t>
      </w:r>
      <w:r>
        <w:rPr>
          <w:sz w:val="24"/>
          <w:szCs w:val="24"/>
          <w:lang w:val="ru-RU"/>
        </w:rPr>
        <w:t xml:space="preserve"> </w:t>
      </w:r>
      <w:r w:rsidR="00796FDD" w:rsidRPr="00796FDD">
        <w:rPr>
          <w:sz w:val="24"/>
          <w:szCs w:val="24"/>
          <w:lang w:val="ru-RU"/>
        </w:rPr>
        <w:t>пункт 45 Инструкции к Единому плану счетов № 157н, пункт 9 Стандарта «Основные средства», пункт 46 Инструкции к Единому плану счетов №</w:t>
      </w:r>
      <w:r w:rsidR="00796FDD" w:rsidRPr="00796FDD">
        <w:rPr>
          <w:sz w:val="24"/>
          <w:szCs w:val="24"/>
        </w:rPr>
        <w:t> </w:t>
      </w:r>
      <w:r w:rsidR="00796FDD" w:rsidRPr="00796FDD">
        <w:rPr>
          <w:sz w:val="24"/>
          <w:szCs w:val="24"/>
          <w:lang w:val="ru-RU"/>
        </w:rPr>
        <w:t>157н.</w:t>
      </w:r>
    </w:p>
    <w:p w:rsidR="00796FDD" w:rsidRDefault="00796FDD" w:rsidP="00796FDD">
      <w:pPr>
        <w:jc w:val="both"/>
        <w:rPr>
          <w:sz w:val="24"/>
          <w:szCs w:val="24"/>
          <w:lang w:val="ru-RU"/>
        </w:rPr>
      </w:pPr>
      <w:r w:rsidRPr="00796FDD">
        <w:rPr>
          <w:sz w:val="24"/>
          <w:szCs w:val="24"/>
          <w:lang w:val="ru-RU"/>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с помощью термоэтикеток, краской или водостойким маркером. В случае если объект является сложным (комплексом констр</w:t>
      </w:r>
      <w:r w:rsidR="00680FA0">
        <w:rPr>
          <w:sz w:val="24"/>
          <w:szCs w:val="24"/>
          <w:lang w:val="ru-RU"/>
        </w:rPr>
        <w:t xml:space="preserve">уктивно-сочлененных предметов), </w:t>
      </w:r>
      <w:r w:rsidRPr="00796FDD">
        <w:rPr>
          <w:sz w:val="24"/>
          <w:szCs w:val="24"/>
          <w:lang w:val="ru-RU"/>
        </w:rPr>
        <w:t xml:space="preserve">инвентарный номер обозначается на каждом составляющем элементе тем же способом, что и на сложном объекте.                                                                                                                     </w:t>
      </w:r>
    </w:p>
    <w:p w:rsidR="00796FDD" w:rsidRPr="00796FDD" w:rsidRDefault="00680FA0" w:rsidP="00796FDD">
      <w:pPr>
        <w:jc w:val="both"/>
        <w:rPr>
          <w:sz w:val="24"/>
          <w:szCs w:val="24"/>
          <w:lang w:val="ru-RU"/>
        </w:rPr>
      </w:pPr>
      <w:r>
        <w:rPr>
          <w:sz w:val="24"/>
          <w:szCs w:val="24"/>
          <w:lang w:val="ru-RU"/>
        </w:rPr>
        <w:t>4.</w:t>
      </w:r>
      <w:r w:rsidR="00B6037C">
        <w:rPr>
          <w:sz w:val="24"/>
          <w:szCs w:val="24"/>
          <w:lang w:val="ru-RU"/>
        </w:rPr>
        <w:t>1.5</w:t>
      </w:r>
      <w:r w:rsidR="00796FDD" w:rsidRPr="00796FDD">
        <w:rPr>
          <w:sz w:val="24"/>
          <w:szCs w:val="24"/>
          <w:lang w:val="ru-RU"/>
        </w:rPr>
        <w:t>.</w:t>
      </w:r>
      <w:r>
        <w:rPr>
          <w:sz w:val="24"/>
          <w:szCs w:val="24"/>
          <w:lang w:val="ru-RU"/>
        </w:rPr>
        <w:t xml:space="preserve"> </w:t>
      </w:r>
      <w:r w:rsidR="00796FDD" w:rsidRPr="00796FDD">
        <w:rPr>
          <w:sz w:val="24"/>
          <w:szCs w:val="24"/>
          <w:lang w:val="ru-RU"/>
        </w:rPr>
        <w:t>Учет персональных компьютеров. Персональные компьютеры учитываются как единое автоматизированное рабочее место (далее – АРМ) в составе:</w:t>
      </w:r>
    </w:p>
    <w:p w:rsidR="00796FDD" w:rsidRDefault="00796FDD" w:rsidP="00796FDD">
      <w:pPr>
        <w:ind w:left="1428"/>
        <w:jc w:val="both"/>
        <w:rPr>
          <w:sz w:val="24"/>
          <w:szCs w:val="24"/>
          <w:lang w:val="ru-RU"/>
        </w:rPr>
      </w:pPr>
      <w:r w:rsidRPr="00796FDD">
        <w:rPr>
          <w:sz w:val="24"/>
          <w:szCs w:val="24"/>
          <w:lang w:val="ru-RU"/>
        </w:rPr>
        <w:t>-системный блок;</w:t>
      </w:r>
    </w:p>
    <w:p w:rsidR="00796FDD" w:rsidRPr="00796FDD" w:rsidRDefault="00E9641C" w:rsidP="00796FDD">
      <w:pPr>
        <w:ind w:left="1428"/>
        <w:jc w:val="both"/>
        <w:rPr>
          <w:sz w:val="24"/>
          <w:szCs w:val="24"/>
          <w:lang w:val="ru-RU"/>
        </w:rPr>
      </w:pPr>
      <w:r>
        <w:rPr>
          <w:sz w:val="24"/>
          <w:szCs w:val="24"/>
          <w:lang w:val="ru-RU"/>
        </w:rPr>
        <w:t>-</w:t>
      </w:r>
      <w:r w:rsidR="00796FDD" w:rsidRPr="00796FDD">
        <w:rPr>
          <w:sz w:val="24"/>
          <w:szCs w:val="24"/>
          <w:lang w:val="ru-RU"/>
        </w:rPr>
        <w:t>мышь, клавиатура, колонки;</w:t>
      </w:r>
    </w:p>
    <w:p w:rsidR="00796FDD" w:rsidRPr="00796FDD" w:rsidRDefault="00796FDD" w:rsidP="00796FDD">
      <w:pPr>
        <w:ind w:left="1428"/>
        <w:jc w:val="both"/>
        <w:rPr>
          <w:sz w:val="24"/>
          <w:szCs w:val="24"/>
          <w:lang w:val="ru-RU"/>
        </w:rPr>
      </w:pPr>
      <w:r w:rsidRPr="00796FDD">
        <w:rPr>
          <w:sz w:val="24"/>
          <w:szCs w:val="24"/>
          <w:lang w:val="ru-RU"/>
        </w:rPr>
        <w:t>-монитор.</w:t>
      </w:r>
    </w:p>
    <w:p w:rsidR="00796FDD" w:rsidRPr="00796FDD" w:rsidRDefault="00796FDD" w:rsidP="00DC16AF">
      <w:pPr>
        <w:ind w:firstLine="708"/>
        <w:jc w:val="both"/>
        <w:rPr>
          <w:sz w:val="24"/>
          <w:szCs w:val="24"/>
          <w:lang w:val="ru-RU"/>
        </w:rPr>
      </w:pPr>
      <w:r w:rsidRPr="00796FDD">
        <w:rPr>
          <w:sz w:val="24"/>
          <w:szCs w:val="24"/>
          <w:lang w:val="ru-RU"/>
        </w:rPr>
        <w:t>При этом, как отдельные основные средства учитываются принтер, сканер, внешний модем и другие внешние устройства.</w:t>
      </w:r>
    </w:p>
    <w:p w:rsidR="00796FDD" w:rsidRPr="00796FDD" w:rsidRDefault="00796FDD" w:rsidP="00DC16AF">
      <w:pPr>
        <w:ind w:firstLine="708"/>
        <w:jc w:val="both"/>
        <w:rPr>
          <w:sz w:val="24"/>
          <w:szCs w:val="24"/>
          <w:lang w:val="ru-RU"/>
        </w:rPr>
      </w:pPr>
      <w:r w:rsidRPr="00796FDD">
        <w:rPr>
          <w:sz w:val="24"/>
          <w:szCs w:val="24"/>
          <w:lang w:val="ru-RU"/>
        </w:rPr>
        <w:t>Компоненты персональных компьютеров, относящиеся к составным частям АРМ:</w:t>
      </w:r>
    </w:p>
    <w:p w:rsidR="00796FDD" w:rsidRPr="00796FDD" w:rsidRDefault="00796FDD" w:rsidP="00DC16AF">
      <w:pPr>
        <w:ind w:left="1428"/>
        <w:jc w:val="both"/>
        <w:rPr>
          <w:sz w:val="24"/>
          <w:szCs w:val="24"/>
          <w:lang w:val="ru-RU"/>
        </w:rPr>
      </w:pPr>
      <w:r w:rsidRPr="00796FDD">
        <w:rPr>
          <w:sz w:val="24"/>
          <w:szCs w:val="24"/>
          <w:lang w:val="ru-RU"/>
        </w:rPr>
        <w:t>-служат для комплектации АРМ;</w:t>
      </w:r>
    </w:p>
    <w:p w:rsidR="00796FDD" w:rsidRPr="00796FDD" w:rsidRDefault="00796FDD" w:rsidP="00DC16AF">
      <w:pPr>
        <w:ind w:left="1428"/>
        <w:jc w:val="both"/>
        <w:rPr>
          <w:sz w:val="24"/>
          <w:szCs w:val="24"/>
          <w:lang w:val="ru-RU"/>
        </w:rPr>
      </w:pPr>
      <w:r w:rsidRPr="00796FDD">
        <w:rPr>
          <w:sz w:val="24"/>
          <w:szCs w:val="24"/>
          <w:lang w:val="ru-RU"/>
        </w:rPr>
        <w:t>-приобретаются за счет статьи 340 КОСГУ;</w:t>
      </w:r>
    </w:p>
    <w:p w:rsidR="00796FDD" w:rsidRPr="00796FDD" w:rsidRDefault="00796FDD" w:rsidP="00DC16AF">
      <w:pPr>
        <w:ind w:left="1428"/>
        <w:jc w:val="both"/>
        <w:rPr>
          <w:sz w:val="24"/>
          <w:szCs w:val="24"/>
          <w:lang w:val="ru-RU"/>
        </w:rPr>
      </w:pPr>
      <w:r w:rsidRPr="00796FDD">
        <w:rPr>
          <w:sz w:val="24"/>
          <w:szCs w:val="24"/>
          <w:lang w:val="ru-RU"/>
        </w:rPr>
        <w:t>-в инвентарной карточке АРМ указывается полный перечень составных частей с указанием технических характеристик и заводских номеров;</w:t>
      </w:r>
    </w:p>
    <w:p w:rsidR="00796FDD" w:rsidRPr="00796FDD" w:rsidRDefault="00796FDD" w:rsidP="00DC16AF">
      <w:pPr>
        <w:ind w:left="1428"/>
        <w:jc w:val="both"/>
        <w:rPr>
          <w:sz w:val="24"/>
          <w:szCs w:val="24"/>
          <w:lang w:val="ru-RU"/>
        </w:rPr>
      </w:pPr>
      <w:r w:rsidRPr="00796FDD">
        <w:rPr>
          <w:sz w:val="24"/>
          <w:szCs w:val="24"/>
          <w:lang w:val="ru-RU"/>
        </w:rPr>
        <w:t>-на каждую составную часть наносится инвентарный номер соответствующего АРМ;</w:t>
      </w:r>
    </w:p>
    <w:p w:rsidR="007E7210" w:rsidRPr="007E7210" w:rsidRDefault="007E7210" w:rsidP="007E7210">
      <w:pPr>
        <w:ind w:left="1428"/>
        <w:jc w:val="both"/>
        <w:rPr>
          <w:sz w:val="24"/>
          <w:szCs w:val="24"/>
          <w:lang w:val="ru-RU"/>
        </w:rPr>
      </w:pPr>
      <w:r w:rsidRPr="007E7210">
        <w:rPr>
          <w:sz w:val="24"/>
          <w:szCs w:val="24"/>
          <w:lang w:val="ru-RU"/>
        </w:rPr>
        <w:t>-в случае, когда приобретенная составная часть списывается на замену вышедшей из строя составной части АРМ, стоимость списываемой части относится на затраты;</w:t>
      </w:r>
    </w:p>
    <w:p w:rsidR="007E7210" w:rsidRPr="007E7210" w:rsidRDefault="007E7210" w:rsidP="007E7210">
      <w:pPr>
        <w:ind w:left="1428"/>
        <w:jc w:val="both"/>
        <w:rPr>
          <w:sz w:val="24"/>
          <w:szCs w:val="24"/>
          <w:lang w:val="ru-RU"/>
        </w:rPr>
      </w:pPr>
      <w:r w:rsidRPr="007E7210">
        <w:rPr>
          <w:sz w:val="24"/>
          <w:szCs w:val="24"/>
          <w:lang w:val="ru-RU"/>
        </w:rPr>
        <w:t>-в случае, когда составная часть списывается на замену исправной составной части АРМ (на модернизацию АРМ), стоимость списанной составной части относится на увеличение стоимости АРМ, снятая исправная часть принимается к учету по рыночной цене, балансовая стоимость АРМ уменьшается на стоимость снятой исправной составной части;</w:t>
      </w:r>
    </w:p>
    <w:p w:rsidR="007E7210" w:rsidRPr="007E7210" w:rsidRDefault="007E7210" w:rsidP="007E7210">
      <w:pPr>
        <w:ind w:left="1428"/>
        <w:jc w:val="both"/>
        <w:rPr>
          <w:sz w:val="24"/>
          <w:szCs w:val="24"/>
          <w:lang w:val="ru-RU"/>
        </w:rPr>
      </w:pPr>
      <w:r w:rsidRPr="007E7210">
        <w:rPr>
          <w:sz w:val="24"/>
          <w:szCs w:val="24"/>
          <w:lang w:val="ru-RU"/>
        </w:rPr>
        <w:lastRenderedPageBreak/>
        <w:t>-в случае, когда составная часть списывается на дооборудование АРМ (установка составной части, которой ранее в составе АРМ не было), стоимость списанной части относится на увеличение стоимости АРМ;</w:t>
      </w:r>
    </w:p>
    <w:p w:rsidR="007E7210" w:rsidRPr="007E7210" w:rsidRDefault="007E7210" w:rsidP="007E7210">
      <w:pPr>
        <w:ind w:left="1428"/>
        <w:jc w:val="both"/>
        <w:rPr>
          <w:sz w:val="24"/>
          <w:szCs w:val="24"/>
          <w:lang w:val="ru-RU"/>
        </w:rPr>
      </w:pPr>
      <w:r w:rsidRPr="007E7210">
        <w:rPr>
          <w:sz w:val="24"/>
          <w:szCs w:val="24"/>
          <w:lang w:val="ru-RU"/>
        </w:rPr>
        <w:t>-в случае, когда приобретается комплект составных частей и принадлежностей для комплектации нового АРМ, приобретение составных частей производится за счет статьи 310 КОСГУ, приобретенные составные части списываются на вложения в основные средства;</w:t>
      </w:r>
    </w:p>
    <w:p w:rsidR="007E7210" w:rsidRPr="007E7210" w:rsidRDefault="007E7210" w:rsidP="007E7210">
      <w:pPr>
        <w:ind w:left="1428"/>
        <w:jc w:val="both"/>
        <w:rPr>
          <w:sz w:val="24"/>
          <w:szCs w:val="24"/>
          <w:lang w:val="ru-RU"/>
        </w:rPr>
      </w:pPr>
      <w:r w:rsidRPr="007E7210">
        <w:rPr>
          <w:sz w:val="24"/>
          <w:szCs w:val="24"/>
          <w:lang w:val="ru-RU"/>
        </w:rPr>
        <w:t>-в случае обмена аналогичных по функциональному назначению составных частей между разными АРМ, факт замены отражается в инвентарных карточках соответствующих АРМ путем изменения данных о составе компонент АРМ без изменения его балансовой стоимости.</w:t>
      </w:r>
    </w:p>
    <w:p w:rsidR="007E7210" w:rsidRPr="007E7210" w:rsidRDefault="00680FA0" w:rsidP="007E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4.</w:t>
      </w:r>
      <w:r w:rsidR="00B6037C">
        <w:rPr>
          <w:sz w:val="24"/>
          <w:szCs w:val="24"/>
          <w:lang w:val="ru-RU"/>
        </w:rPr>
        <w:t>1.6</w:t>
      </w:r>
      <w:r>
        <w:rPr>
          <w:sz w:val="24"/>
          <w:szCs w:val="24"/>
          <w:lang w:val="ru-RU"/>
        </w:rPr>
        <w:t xml:space="preserve">. </w:t>
      </w:r>
      <w:r w:rsidR="007E7210" w:rsidRPr="007E7210">
        <w:rPr>
          <w:sz w:val="24"/>
          <w:szCs w:val="24"/>
          <w:lang w:val="ru-RU"/>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7E7210" w:rsidRPr="007E7210" w:rsidRDefault="007E7210" w:rsidP="007E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7E7210">
        <w:rPr>
          <w:sz w:val="24"/>
          <w:szCs w:val="24"/>
          <w:lang w:val="ru-RU"/>
        </w:rPr>
        <w:t>- машины и оборудование</w:t>
      </w:r>
      <w:r w:rsidRPr="007E7210">
        <w:rPr>
          <w:sz w:val="24"/>
          <w:szCs w:val="24"/>
          <w:lang w:val="ru-RU"/>
        </w:rPr>
        <w:br/>
        <w:t>Основание: пункт 27 Стандарта «Основные средства».</w:t>
      </w:r>
    </w:p>
    <w:p w:rsidR="007E7210" w:rsidRPr="007E7210" w:rsidRDefault="00680FA0" w:rsidP="007E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4.</w:t>
      </w:r>
      <w:r w:rsidR="00B6037C">
        <w:rPr>
          <w:sz w:val="24"/>
          <w:szCs w:val="24"/>
          <w:lang w:val="ru-RU"/>
        </w:rPr>
        <w:t>1</w:t>
      </w:r>
      <w:r w:rsidR="007E7210" w:rsidRPr="007E7210">
        <w:rPr>
          <w:sz w:val="24"/>
          <w:szCs w:val="24"/>
          <w:lang w:val="ru-RU"/>
        </w:rPr>
        <w:t>.</w:t>
      </w:r>
      <w:r w:rsidR="00B6037C">
        <w:rPr>
          <w:sz w:val="24"/>
          <w:szCs w:val="24"/>
          <w:lang w:val="ru-RU"/>
        </w:rPr>
        <w:t>7</w:t>
      </w:r>
      <w:r w:rsidR="00752C52">
        <w:rPr>
          <w:sz w:val="24"/>
          <w:szCs w:val="24"/>
          <w:lang w:val="ru-RU"/>
        </w:rPr>
        <w:t>.</w:t>
      </w:r>
      <w:r>
        <w:rPr>
          <w:sz w:val="24"/>
          <w:szCs w:val="24"/>
          <w:lang w:val="ru-RU"/>
        </w:rPr>
        <w:t xml:space="preserve"> </w:t>
      </w:r>
      <w:r w:rsidR="007E7210" w:rsidRPr="007E7210">
        <w:rPr>
          <w:sz w:val="24"/>
          <w:szCs w:val="24"/>
          <w:lang w:val="ru-RU"/>
        </w:rPr>
        <w:t>Начисление амортизации основных средств в бюджетном учете производится линейным способом в соответствии со сроками полезного использования.</w:t>
      </w:r>
      <w:r w:rsidR="007E7210" w:rsidRPr="007E7210">
        <w:rPr>
          <w:sz w:val="24"/>
          <w:szCs w:val="24"/>
          <w:lang w:val="ru-RU"/>
        </w:rPr>
        <w:br/>
        <w:t>Основание: пункты 36, 37 Стандарта «Основные средства».</w:t>
      </w:r>
    </w:p>
    <w:p w:rsidR="007E7210" w:rsidRPr="007E7210" w:rsidRDefault="00680FA0" w:rsidP="007E7210">
      <w:pPr>
        <w:jc w:val="both"/>
        <w:rPr>
          <w:sz w:val="24"/>
          <w:szCs w:val="24"/>
          <w:lang w:val="ru-RU"/>
        </w:rPr>
      </w:pPr>
      <w:r>
        <w:rPr>
          <w:sz w:val="24"/>
          <w:szCs w:val="24"/>
          <w:lang w:val="ru-RU"/>
        </w:rPr>
        <w:t>4.</w:t>
      </w:r>
      <w:r w:rsidR="00B6037C">
        <w:rPr>
          <w:sz w:val="24"/>
          <w:szCs w:val="24"/>
          <w:lang w:val="ru-RU"/>
        </w:rPr>
        <w:t>1.8</w:t>
      </w:r>
      <w:r w:rsidR="00752C52">
        <w:rPr>
          <w:sz w:val="24"/>
          <w:szCs w:val="24"/>
          <w:lang w:val="ru-RU"/>
        </w:rPr>
        <w:t>.</w:t>
      </w:r>
      <w:r>
        <w:rPr>
          <w:sz w:val="24"/>
          <w:szCs w:val="24"/>
          <w:lang w:val="ru-RU"/>
        </w:rPr>
        <w:t xml:space="preserve"> </w:t>
      </w:r>
      <w:r w:rsidR="007E7210" w:rsidRPr="007E7210">
        <w:rPr>
          <w:sz w:val="24"/>
          <w:szCs w:val="24"/>
          <w:lang w:val="ru-RU"/>
        </w:rPr>
        <w:t xml:space="preserve">Срок полезного использования объектов основных средств устанавливается комиссией по поступлению и выбытию активов в соответствии с пунктом 35 </w:t>
      </w:r>
      <w:r w:rsidR="004C11F8">
        <w:rPr>
          <w:sz w:val="24"/>
          <w:szCs w:val="24"/>
          <w:lang w:val="ru-RU"/>
        </w:rPr>
        <w:t xml:space="preserve">Стандарта «Основные средства»  </w:t>
      </w:r>
      <w:r w:rsidR="007E7210" w:rsidRPr="007E7210">
        <w:rPr>
          <w:sz w:val="24"/>
          <w:szCs w:val="24"/>
          <w:lang w:val="ru-RU"/>
        </w:rPr>
        <w:t xml:space="preserve"> исходя из следующих факторов:</w:t>
      </w:r>
    </w:p>
    <w:p w:rsidR="007E7210" w:rsidRPr="007E7210" w:rsidRDefault="007E7210" w:rsidP="007E72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7E7210">
        <w:t xml:space="preserve">-рекомендаций,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w:t>
      </w:r>
      <w:r w:rsidRPr="007E7210">
        <w:br/>
        <w:t>ожидаемого срока использования и физического износа объекта, а также с учетом гарантийного срока использования;</w:t>
      </w:r>
    </w:p>
    <w:p w:rsidR="007E7210" w:rsidRPr="007E7210" w:rsidRDefault="007E7210"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7E7210">
        <w:t xml:space="preserve">-сроков фактической эксплуатации и ранее начисленной суммы амортизации –    для безвозмездно полученных объектов; </w:t>
      </w:r>
    </w:p>
    <w:p w:rsidR="007E7210" w:rsidRPr="007E7210" w:rsidRDefault="007E7210"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7E7210">
        <w:t>-информации, содержащейся в законодательстве РФ.</w:t>
      </w:r>
    </w:p>
    <w:p w:rsidR="007E7210" w:rsidRDefault="007E7210"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7210">
        <w:tab/>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w:t>
      </w:r>
      <w:hyperlink r:id="rId11" w:anchor="/document/99/901808053/" w:history="1">
        <w:r w:rsidRPr="00BF7620">
          <w:rPr>
            <w:rStyle w:val="a5"/>
            <w:u w:val="none"/>
          </w:rPr>
          <w:t>постановлении Правительства Российской Федерации от 1 января 2002 г. № 1</w:t>
        </w:r>
      </w:hyperlink>
      <w:r w:rsidRPr="00BF7620">
        <w:t xml:space="preserve"> </w:t>
      </w:r>
      <w:r w:rsidRPr="007E7210">
        <w:t>«О Классификации основных средств,</w:t>
      </w:r>
      <w:r w:rsidRPr="007E7210">
        <w:tab/>
        <w:t xml:space="preserve"> включаемых в амортизационные группы». </w:t>
      </w:r>
    </w:p>
    <w:p w:rsidR="00680FA0" w:rsidRPr="00BF7620" w:rsidRDefault="007A2AB2" w:rsidP="00DC16A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w:t>
      </w:r>
      <w:r w:rsidRPr="00A9266D">
        <w:t xml:space="preserve">о объектам, включенным в десятую амортизационную группу, срок полезного использования рассчитывается исходя из </w:t>
      </w:r>
      <w:hyperlink r:id="rId12" w:anchor="/document/99/9004957/ZA026783G3/" w:tooltip="ЕДИНЫЕ НОРМЫ" w:history="1">
        <w:r w:rsidRPr="00BF7620">
          <w:rPr>
            <w:rStyle w:val="a5"/>
            <w:u w:val="none"/>
          </w:rPr>
          <w:t>единых норм</w:t>
        </w:r>
      </w:hyperlink>
      <w:r w:rsidRPr="00A9266D">
        <w:t xml:space="preserve">, утвержденных </w:t>
      </w:r>
      <w:hyperlink r:id="rId13" w:anchor="/document/99/9004957/" w:history="1">
        <w:r w:rsidRPr="00BF7620">
          <w:rPr>
            <w:rStyle w:val="a5"/>
            <w:u w:val="none"/>
          </w:rPr>
          <w:t>постановлением Совета Министров СССР от 22 октября 1990 г. № 1072</w:t>
        </w:r>
      </w:hyperlink>
      <w:r w:rsidRPr="00BF7620">
        <w:t xml:space="preserve">. </w:t>
      </w:r>
    </w:p>
    <w:p w:rsidR="007A2AB2" w:rsidRDefault="007A2AB2"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Основание: пункт 44 Инструкции к Единому плану счетов № 157н.                                                                      </w:t>
      </w:r>
    </w:p>
    <w:p w:rsidR="007A2AB2" w:rsidRDefault="00680FA0" w:rsidP="00D1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lang w:val="ru-RU"/>
        </w:rPr>
      </w:pPr>
      <w:r>
        <w:rPr>
          <w:sz w:val="24"/>
          <w:szCs w:val="24"/>
          <w:lang w:val="ru-RU"/>
        </w:rPr>
        <w:lastRenderedPageBreak/>
        <w:t>4.</w:t>
      </w:r>
      <w:r w:rsidR="00B6037C">
        <w:rPr>
          <w:sz w:val="24"/>
          <w:szCs w:val="24"/>
          <w:lang w:val="ru-RU"/>
        </w:rPr>
        <w:t>1.9.</w:t>
      </w:r>
      <w:r>
        <w:rPr>
          <w:sz w:val="24"/>
          <w:szCs w:val="24"/>
          <w:lang w:val="ru-RU"/>
        </w:rPr>
        <w:t xml:space="preserve"> </w:t>
      </w:r>
      <w:r w:rsidR="007A2AB2" w:rsidRPr="007A2AB2">
        <w:rPr>
          <w:sz w:val="24"/>
          <w:szCs w:val="24"/>
          <w:lang w:val="ru-RU"/>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w:t>
      </w:r>
      <w:r w:rsidR="007A2AB2" w:rsidRPr="00D15F76">
        <w:rPr>
          <w:sz w:val="24"/>
          <w:szCs w:val="24"/>
          <w:lang w:val="ru-RU"/>
        </w:rPr>
        <w:t>проведения</w:t>
      </w:r>
      <w:r w:rsidR="00D15F76">
        <w:rPr>
          <w:sz w:val="24"/>
          <w:szCs w:val="24"/>
          <w:lang w:val="ru-RU"/>
        </w:rPr>
        <w:t xml:space="preserve"> </w:t>
      </w:r>
      <w:r w:rsidR="007A2AB2" w:rsidRPr="00D15F76">
        <w:rPr>
          <w:sz w:val="24"/>
          <w:szCs w:val="24"/>
          <w:lang w:val="ru-RU"/>
        </w:rPr>
        <w:t>переоценки.</w:t>
      </w:r>
      <w:r w:rsidR="007A2AB2" w:rsidRPr="00D15F76">
        <w:rPr>
          <w:sz w:val="24"/>
          <w:szCs w:val="24"/>
          <w:lang w:val="ru-RU"/>
        </w:rPr>
        <w:br/>
        <w:t>Основание: пункт 41 СГС «Основные средства».</w:t>
      </w:r>
    </w:p>
    <w:p w:rsidR="00E70AFA" w:rsidRPr="00D15F76" w:rsidRDefault="00E70AFA" w:rsidP="00D15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lang w:val="ru-RU"/>
        </w:rPr>
      </w:pPr>
    </w:p>
    <w:p w:rsidR="00366291" w:rsidRPr="00635105" w:rsidRDefault="00680FA0" w:rsidP="00D15F7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B6037C">
        <w:rPr>
          <w:rFonts w:hAnsi="Times New Roman" w:cs="Times New Roman"/>
          <w:color w:val="000000"/>
          <w:sz w:val="24"/>
          <w:szCs w:val="24"/>
          <w:lang w:val="ru-RU"/>
        </w:rPr>
        <w:t>1.10.</w:t>
      </w:r>
      <w:r>
        <w:rPr>
          <w:rFonts w:hAnsi="Times New Roman" w:cs="Times New Roman"/>
          <w:color w:val="000000"/>
          <w:sz w:val="24"/>
          <w:szCs w:val="24"/>
          <w:lang w:val="ru-RU"/>
        </w:rPr>
        <w:t xml:space="preserve"> </w:t>
      </w:r>
      <w:r w:rsidR="00366291" w:rsidRPr="00635105">
        <w:rPr>
          <w:rFonts w:hAnsi="Times New Roman" w:cs="Times New Roman"/>
          <w:color w:val="000000"/>
          <w:sz w:val="24"/>
          <w:szCs w:val="24"/>
          <w:lang w:val="ru-RU"/>
        </w:rPr>
        <w:t xml:space="preserve">Имущество бюджетных учреждений, относящееся к категории особо ценного имущества (ОЦИ), определяет комиссия по поступлению и выбытию активов учреждения. </w:t>
      </w:r>
    </w:p>
    <w:p w:rsidR="00366291" w:rsidRPr="00635105" w:rsidRDefault="00680FA0" w:rsidP="00366291">
      <w:pPr>
        <w:jc w:val="both"/>
        <w:rPr>
          <w:rFonts w:hAnsi="Times New Roman" w:cs="Times New Roman"/>
          <w:color w:val="000000"/>
          <w:sz w:val="24"/>
          <w:szCs w:val="24"/>
          <w:lang w:val="ru-RU"/>
        </w:rPr>
      </w:pPr>
      <w:r>
        <w:rPr>
          <w:rFonts w:hAnsi="Times New Roman" w:cs="Times New Roman"/>
          <w:color w:val="000000"/>
          <w:sz w:val="24"/>
          <w:szCs w:val="24"/>
          <w:lang w:val="ru-RU"/>
        </w:rPr>
        <w:t>4.</w:t>
      </w:r>
      <w:r w:rsidR="00B6037C">
        <w:rPr>
          <w:rFonts w:hAnsi="Times New Roman" w:cs="Times New Roman"/>
          <w:color w:val="000000"/>
          <w:sz w:val="24"/>
          <w:szCs w:val="24"/>
          <w:lang w:val="ru-RU"/>
        </w:rPr>
        <w:t>1.11.</w:t>
      </w:r>
      <w:r>
        <w:rPr>
          <w:rFonts w:hAnsi="Times New Roman" w:cs="Times New Roman"/>
          <w:color w:val="000000"/>
          <w:sz w:val="24"/>
          <w:szCs w:val="24"/>
          <w:lang w:val="ru-RU"/>
        </w:rPr>
        <w:t xml:space="preserve"> </w:t>
      </w:r>
      <w:r w:rsidR="00366291" w:rsidRPr="00635105">
        <w:rPr>
          <w:rFonts w:hAnsi="Times New Roman" w:cs="Times New Roman"/>
          <w:color w:val="000000"/>
          <w:sz w:val="24"/>
          <w:szCs w:val="24"/>
          <w:lang w:val="ru-RU"/>
        </w:rPr>
        <w:t>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66291" w:rsidRPr="00635105" w:rsidRDefault="00680FA0" w:rsidP="00366291">
      <w:pPr>
        <w:jc w:val="both"/>
        <w:rPr>
          <w:rFonts w:hAnsi="Times New Roman" w:cs="Times New Roman"/>
          <w:color w:val="000000"/>
          <w:sz w:val="24"/>
          <w:szCs w:val="24"/>
          <w:lang w:val="ru-RU"/>
        </w:rPr>
      </w:pPr>
      <w:r>
        <w:rPr>
          <w:rFonts w:hAnsi="Times New Roman" w:cs="Times New Roman"/>
          <w:color w:val="000000"/>
          <w:sz w:val="24"/>
          <w:szCs w:val="24"/>
          <w:lang w:val="ru-RU"/>
        </w:rPr>
        <w:t>4.</w:t>
      </w:r>
      <w:r w:rsidR="00B6037C">
        <w:rPr>
          <w:rFonts w:hAnsi="Times New Roman" w:cs="Times New Roman"/>
          <w:color w:val="000000"/>
          <w:sz w:val="24"/>
          <w:szCs w:val="24"/>
          <w:lang w:val="ru-RU"/>
        </w:rPr>
        <w:t>1.12.</w:t>
      </w:r>
      <w:r>
        <w:rPr>
          <w:rFonts w:hAnsi="Times New Roman" w:cs="Times New Roman"/>
          <w:color w:val="000000"/>
          <w:sz w:val="24"/>
          <w:szCs w:val="24"/>
          <w:lang w:val="ru-RU"/>
        </w:rPr>
        <w:t xml:space="preserve"> </w:t>
      </w:r>
      <w:r w:rsidR="00366291" w:rsidRPr="00635105">
        <w:rPr>
          <w:rFonts w:hAnsi="Times New Roman" w:cs="Times New Roman"/>
          <w:color w:val="000000"/>
          <w:sz w:val="24"/>
          <w:szCs w:val="24"/>
          <w:lang w:val="ru-RU"/>
        </w:rPr>
        <w:t xml:space="preserve">При принятии учредителем решения о выделении средств субсидии бюджетному </w:t>
      </w:r>
      <w:r w:rsidR="004C11F8">
        <w:rPr>
          <w:rFonts w:hAnsi="Times New Roman" w:cs="Times New Roman"/>
          <w:color w:val="000000"/>
          <w:sz w:val="24"/>
          <w:szCs w:val="24"/>
          <w:lang w:val="ru-RU"/>
        </w:rPr>
        <w:t>учреждению</w:t>
      </w:r>
      <w:r w:rsidR="00366291" w:rsidRPr="00635105">
        <w:rPr>
          <w:rFonts w:hAnsi="Times New Roman" w:cs="Times New Roman"/>
          <w:color w:val="000000"/>
          <w:sz w:val="24"/>
          <w:szCs w:val="24"/>
          <w:lang w:val="ru-RU"/>
        </w:rPr>
        <w:t xml:space="preserve"> на финансовое обеспечение выполнения </w:t>
      </w:r>
      <w:r>
        <w:rPr>
          <w:rFonts w:hAnsi="Times New Roman" w:cs="Times New Roman"/>
          <w:color w:val="000000"/>
          <w:sz w:val="24"/>
          <w:szCs w:val="24"/>
          <w:lang w:val="ru-RU"/>
        </w:rPr>
        <w:t>муниципального</w:t>
      </w:r>
      <w:r w:rsidR="00366291" w:rsidRPr="00635105">
        <w:rPr>
          <w:rFonts w:hAnsi="Times New Roman" w:cs="Times New Roman"/>
          <w:color w:val="000000"/>
          <w:sz w:val="24"/>
          <w:szCs w:val="24"/>
          <w:lang w:val="ru-RU"/>
        </w:rPr>
        <w:t xml:space="preserve">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B6037C" w:rsidRDefault="00680FA0" w:rsidP="00281F04">
      <w:pPr>
        <w:jc w:val="both"/>
        <w:rPr>
          <w:rFonts w:hAnsi="Times New Roman" w:cs="Times New Roman"/>
          <w:b/>
          <w:color w:val="000000"/>
          <w:sz w:val="24"/>
          <w:szCs w:val="24"/>
          <w:lang w:val="ru-RU"/>
        </w:rPr>
      </w:pPr>
      <w:r>
        <w:rPr>
          <w:rFonts w:hAnsi="Times New Roman" w:cs="Times New Roman"/>
          <w:b/>
          <w:color w:val="000000"/>
          <w:sz w:val="24"/>
          <w:szCs w:val="24"/>
          <w:lang w:val="ru-RU"/>
        </w:rPr>
        <w:t>4.</w:t>
      </w:r>
      <w:r w:rsidR="00B6037C">
        <w:rPr>
          <w:rFonts w:hAnsi="Times New Roman" w:cs="Times New Roman"/>
          <w:b/>
          <w:color w:val="000000"/>
          <w:sz w:val="24"/>
          <w:szCs w:val="24"/>
          <w:lang w:val="ru-RU"/>
        </w:rPr>
        <w:t>2.</w:t>
      </w:r>
      <w:r w:rsidR="00A06ED6" w:rsidRPr="00A06ED6">
        <w:rPr>
          <w:rFonts w:hAnsi="Times New Roman" w:cs="Times New Roman"/>
          <w:b/>
          <w:color w:val="000000"/>
          <w:sz w:val="24"/>
          <w:szCs w:val="24"/>
          <w:lang w:val="ru-RU"/>
        </w:rPr>
        <w:t>Материальные запасы</w:t>
      </w:r>
    </w:p>
    <w:p w:rsidR="007A2AB2" w:rsidRPr="00B6037C" w:rsidRDefault="007A2AB2" w:rsidP="00281F04">
      <w:pPr>
        <w:jc w:val="both"/>
        <w:rPr>
          <w:rFonts w:hAnsi="Times New Roman" w:cs="Times New Roman"/>
          <w:b/>
          <w:color w:val="000000"/>
          <w:sz w:val="24"/>
          <w:szCs w:val="24"/>
          <w:lang w:val="ru-RU"/>
        </w:rPr>
      </w:pPr>
      <w:r w:rsidRPr="007A2AB2">
        <w:rPr>
          <w:sz w:val="24"/>
          <w:szCs w:val="24"/>
          <w:lang w:val="ru-RU"/>
        </w:rPr>
        <w:t xml:space="preserve">                                                         </w:t>
      </w:r>
      <w:r w:rsidR="00B6037C">
        <w:rPr>
          <w:sz w:val="24"/>
          <w:szCs w:val="24"/>
          <w:lang w:val="ru-RU"/>
        </w:rPr>
        <w:t xml:space="preserve">                             </w:t>
      </w:r>
      <w:r w:rsidR="00B6037C">
        <w:rPr>
          <w:sz w:val="24"/>
          <w:szCs w:val="24"/>
          <w:lang w:val="ru-RU"/>
        </w:rPr>
        <w:br/>
      </w:r>
      <w:r w:rsidR="00680FA0">
        <w:rPr>
          <w:sz w:val="24"/>
          <w:szCs w:val="24"/>
          <w:lang w:val="ru-RU"/>
        </w:rPr>
        <w:t>4.</w:t>
      </w:r>
      <w:r w:rsidR="00B6037C">
        <w:rPr>
          <w:sz w:val="24"/>
          <w:szCs w:val="24"/>
          <w:lang w:val="ru-RU"/>
        </w:rPr>
        <w:t>2.1.</w:t>
      </w:r>
      <w:r w:rsidR="00680FA0">
        <w:rPr>
          <w:sz w:val="24"/>
          <w:szCs w:val="24"/>
          <w:lang w:val="ru-RU"/>
        </w:rPr>
        <w:t xml:space="preserve"> </w:t>
      </w:r>
      <w:r w:rsidRPr="007A2AB2">
        <w:rPr>
          <w:sz w:val="24"/>
          <w:szCs w:val="24"/>
          <w:lang w:val="ru-RU"/>
        </w:rPr>
        <w:t>К материальным запасам относятся предметы, используе</w:t>
      </w:r>
      <w:r w:rsidR="00060985">
        <w:rPr>
          <w:sz w:val="24"/>
          <w:szCs w:val="24"/>
          <w:lang w:val="ru-RU"/>
        </w:rPr>
        <w:t>мые в деятельности учреждений</w:t>
      </w:r>
      <w:r w:rsidRPr="007A2AB2">
        <w:rPr>
          <w:sz w:val="24"/>
          <w:szCs w:val="24"/>
          <w:lang w:val="ru-RU"/>
        </w:rPr>
        <w:tab/>
        <w:t>в течение периода, не превышающего 12</w:t>
      </w:r>
      <w:r w:rsidRPr="007A2AB2">
        <w:rPr>
          <w:sz w:val="24"/>
          <w:szCs w:val="24"/>
        </w:rPr>
        <w:t> </w:t>
      </w:r>
      <w:r w:rsidRPr="007A2AB2">
        <w:rPr>
          <w:sz w:val="24"/>
          <w:szCs w:val="24"/>
          <w:lang w:val="ru-RU"/>
        </w:rPr>
        <w:t>месяцев, независимо</w:t>
      </w:r>
      <w:r w:rsidR="00060985">
        <w:rPr>
          <w:sz w:val="24"/>
          <w:szCs w:val="24"/>
          <w:lang w:val="ru-RU"/>
        </w:rPr>
        <w:t xml:space="preserve"> от их стоимости. Учреждения учитываю</w:t>
      </w:r>
      <w:r w:rsidRPr="007A2AB2">
        <w:rPr>
          <w:sz w:val="24"/>
          <w:szCs w:val="24"/>
          <w:lang w:val="ru-RU"/>
        </w:rPr>
        <w:t>т в составе материальных запасов материальные ценности , указанные в пунктах 98-99 Инструкции к Единому плану счетов № 157н. Оценка материальных запасов в бухгалтерском учете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680FA0" w:rsidRDefault="007A2AB2"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2AB2">
        <w:t xml:space="preserve"> Единицей учета материальных запасов является номенклатурная (реестровая) единица. </w:t>
      </w:r>
    </w:p>
    <w:p w:rsidR="007A2AB2" w:rsidRPr="007A2AB2" w:rsidRDefault="007A2AB2"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2AB2">
        <w:t xml:space="preserve">Основание : пункт 8 СГС «Запасы».                                                                                                                          </w:t>
      </w:r>
    </w:p>
    <w:p w:rsidR="007A2AB2" w:rsidRPr="007A2AB2" w:rsidRDefault="00680FA0"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4.2.2.</w:t>
      </w:r>
      <w:r w:rsidR="007A2AB2" w:rsidRPr="007A2AB2">
        <w:t xml:space="preserve">Списание материальных запасов производится по средней фактической стоимости. Основание: пункт 108  Инструкции к Единому плану счетов № 157н.  </w:t>
      </w:r>
    </w:p>
    <w:p w:rsidR="007A2AB2" w:rsidRPr="007A2AB2" w:rsidRDefault="007A2AB2"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A2AB2">
        <w:t xml:space="preserve">  </w:t>
      </w:r>
    </w:p>
    <w:p w:rsidR="007A2AB2" w:rsidRPr="007A2AB2" w:rsidRDefault="00680FA0"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w:t>
      </w:r>
      <w:r w:rsidR="00597D6F">
        <w:t>2.3.</w:t>
      </w:r>
      <w:r>
        <w:t xml:space="preserve"> </w:t>
      </w:r>
      <w:r w:rsidR="007A2AB2" w:rsidRPr="007A2AB2">
        <w:t>Выдача в эксплуатацию на нужды учреждения канцелярских принадлежностей,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7A2AB2" w:rsidRPr="007A2AB2" w:rsidRDefault="007A2AB2"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A2AB2">
        <w:t> </w:t>
      </w:r>
    </w:p>
    <w:p w:rsidR="006D19BC" w:rsidRDefault="00680FA0" w:rsidP="006D19B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iCs/>
        </w:rPr>
        <w:t>4.</w:t>
      </w:r>
      <w:r w:rsidR="00597D6F">
        <w:rPr>
          <w:iCs/>
        </w:rPr>
        <w:t>2.4</w:t>
      </w:r>
      <w:r w:rsidR="007A2AB2" w:rsidRPr="007A2AB2">
        <w:rPr>
          <w:iCs/>
        </w:rPr>
        <w:t>.</w:t>
      </w:r>
      <w:r>
        <w:rPr>
          <w:iCs/>
        </w:rPr>
        <w:t xml:space="preserve"> </w:t>
      </w:r>
      <w:r w:rsidR="007A2AB2" w:rsidRPr="007A2AB2">
        <w:t>Мягкий и хозяйственный инвентарь,  списываются по акту о списании мягкого и хозяйственного инвентаря (ф. 0504143).</w:t>
      </w:r>
      <w:r w:rsidR="006D19BC">
        <w:t xml:space="preserve"> </w:t>
      </w:r>
      <w:r w:rsidR="006D19BC" w:rsidRPr="007A2AB2">
        <w:t>В остальных случаях материальные запасы списываются по акту о списании материальных запасов (ф. 0504230).</w:t>
      </w:r>
    </w:p>
    <w:p w:rsidR="006D19BC" w:rsidRDefault="006D19BC" w:rsidP="006D19B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A2AB2" w:rsidRPr="007A2AB2" w:rsidRDefault="00680FA0"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4.2.5. </w:t>
      </w:r>
      <w:r w:rsidR="006D19BC">
        <w:t xml:space="preserve">При списании строительных материалов для текущего ремонта учреждений  (ремонт производят работники данного учреждения) руководствоваться:  актом обследования ремонта зданий и сооружений, дефектной ведомостью на текущий ремонт помещений </w:t>
      </w:r>
      <w:r w:rsidR="006D19BC">
        <w:lastRenderedPageBreak/>
        <w:t xml:space="preserve">здания, ведомостью объемов </w:t>
      </w:r>
      <w:r w:rsidR="008E4202">
        <w:t>работ, локальным ресурсным сметным расчетом, актом о приемке выполн</w:t>
      </w:r>
      <w:r>
        <w:t>енных работ согласно  приложению № 4 к настоящему приказу.</w:t>
      </w:r>
    </w:p>
    <w:p w:rsidR="00F4663B" w:rsidRDefault="00F4663B"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4663B" w:rsidRPr="00F4663B" w:rsidRDefault="00680FA0" w:rsidP="00F4663B">
      <w:pPr>
        <w:pStyle w:val="Standard"/>
        <w:jc w:val="both"/>
        <w:rPr>
          <w:rFonts w:asciiTheme="minorHAnsi" w:hAnsiTheme="minorHAnsi" w:cstheme="minorHAnsi"/>
          <w:sz w:val="24"/>
        </w:rPr>
      </w:pPr>
      <w:r>
        <w:rPr>
          <w:rFonts w:asciiTheme="minorHAnsi" w:hAnsiTheme="minorHAnsi" w:cstheme="minorHAnsi"/>
          <w:sz w:val="24"/>
        </w:rPr>
        <w:t>4.</w:t>
      </w:r>
      <w:r w:rsidR="006D19BC">
        <w:rPr>
          <w:rFonts w:asciiTheme="minorHAnsi" w:hAnsiTheme="minorHAnsi" w:cstheme="minorHAnsi"/>
          <w:sz w:val="24"/>
        </w:rPr>
        <w:t>2.6</w:t>
      </w:r>
      <w:r w:rsidR="00F4663B" w:rsidRPr="00F4663B">
        <w:rPr>
          <w:rFonts w:asciiTheme="minorHAnsi" w:hAnsiTheme="minorHAnsi" w:cstheme="minorHAnsi"/>
          <w:sz w:val="24"/>
        </w:rPr>
        <w:t>.</w:t>
      </w:r>
      <w:r>
        <w:rPr>
          <w:rFonts w:asciiTheme="minorHAnsi" w:hAnsiTheme="minorHAnsi" w:cstheme="minorHAnsi"/>
          <w:sz w:val="24"/>
        </w:rPr>
        <w:t xml:space="preserve"> </w:t>
      </w:r>
      <w:r w:rsidR="00F4663B">
        <w:rPr>
          <w:rFonts w:asciiTheme="minorHAnsi" w:hAnsiTheme="minorHAnsi" w:cstheme="minorHAnsi"/>
          <w:sz w:val="24"/>
        </w:rPr>
        <w:t xml:space="preserve">При проведении  мероприятий </w:t>
      </w:r>
      <w:r w:rsidR="0069394F">
        <w:rPr>
          <w:rFonts w:asciiTheme="minorHAnsi" w:hAnsiTheme="minorHAnsi" w:cstheme="minorHAnsi"/>
          <w:sz w:val="24"/>
        </w:rPr>
        <w:t xml:space="preserve">в бюджетных учреждениях </w:t>
      </w:r>
      <w:r w:rsidR="00F4663B" w:rsidRPr="00F4663B">
        <w:rPr>
          <w:rFonts w:asciiTheme="minorHAnsi" w:hAnsiTheme="minorHAnsi" w:cstheme="minorHAnsi"/>
          <w:sz w:val="24"/>
        </w:rPr>
        <w:t>списание призов, подарков, кубков, сувениров, медалей</w:t>
      </w:r>
      <w:r w:rsidR="0069394F">
        <w:rPr>
          <w:rFonts w:asciiTheme="minorHAnsi" w:hAnsiTheme="minorHAnsi" w:cstheme="minorHAnsi"/>
          <w:sz w:val="24"/>
        </w:rPr>
        <w:t xml:space="preserve"> и т.д. оформляю</w:t>
      </w:r>
      <w:r w:rsidR="00F4663B">
        <w:rPr>
          <w:rFonts w:asciiTheme="minorHAnsi" w:hAnsiTheme="minorHAnsi" w:cstheme="minorHAnsi"/>
          <w:sz w:val="24"/>
        </w:rPr>
        <w:t>тся а</w:t>
      </w:r>
      <w:r w:rsidR="00F4663B" w:rsidRPr="00F4663B">
        <w:rPr>
          <w:rFonts w:asciiTheme="minorHAnsi" w:hAnsiTheme="minorHAnsi" w:cstheme="minorHAnsi"/>
          <w:sz w:val="24"/>
        </w:rPr>
        <w:t>кт</w:t>
      </w:r>
      <w:r w:rsidR="0069394F">
        <w:rPr>
          <w:rFonts w:asciiTheme="minorHAnsi" w:hAnsiTheme="minorHAnsi" w:cstheme="minorHAnsi"/>
          <w:sz w:val="24"/>
        </w:rPr>
        <w:t>ом</w:t>
      </w:r>
      <w:r w:rsidR="00F4663B" w:rsidRPr="00F4663B">
        <w:rPr>
          <w:rFonts w:asciiTheme="minorHAnsi" w:hAnsiTheme="minorHAnsi" w:cstheme="minorHAnsi"/>
          <w:sz w:val="24"/>
        </w:rPr>
        <w:t xml:space="preserve"> о списании материальных запасов (ф. 0504230), к которому должны быть приложены экземпляр приказа директора о проведении мероприятия и ведомость на списание призов с указанием перечня награждаемых лиц</w:t>
      </w:r>
      <w:r>
        <w:rPr>
          <w:rFonts w:asciiTheme="minorHAnsi" w:hAnsiTheme="minorHAnsi" w:cstheme="minorHAnsi"/>
          <w:sz w:val="24"/>
        </w:rPr>
        <w:t xml:space="preserve"> согласно приложению № 4  к настоящему приказу</w:t>
      </w:r>
      <w:r w:rsidR="00F4663B" w:rsidRPr="00F4663B">
        <w:rPr>
          <w:rFonts w:asciiTheme="minorHAnsi" w:hAnsiTheme="minorHAnsi" w:cstheme="minorHAnsi"/>
          <w:sz w:val="24"/>
        </w:rPr>
        <w:t>. Если награждение прошло в ходе прове</w:t>
      </w:r>
      <w:r w:rsidR="00F4663B">
        <w:rPr>
          <w:rFonts w:asciiTheme="minorHAnsi" w:hAnsiTheme="minorHAnsi" w:cstheme="minorHAnsi"/>
          <w:sz w:val="24"/>
        </w:rPr>
        <w:t>дения массового мероприятия, к а</w:t>
      </w:r>
      <w:r w:rsidR="00F4663B" w:rsidRPr="00F4663B">
        <w:rPr>
          <w:rFonts w:asciiTheme="minorHAnsi" w:hAnsiTheme="minorHAnsi" w:cstheme="minorHAnsi"/>
          <w:sz w:val="24"/>
        </w:rPr>
        <w:t>кту (ф. 0504230) должны быть приложены экземпляр приказа директора о проведении массового мероприятия , протокол о проведенном мероприятии и акт в произвольной форме по списанию призов на конкретное массовое мероприятие.</w:t>
      </w:r>
      <w:r w:rsidR="008E3DAD">
        <w:rPr>
          <w:rFonts w:asciiTheme="minorHAnsi" w:hAnsiTheme="minorHAnsi" w:cstheme="minorHAnsi"/>
          <w:sz w:val="24"/>
        </w:rPr>
        <w:t xml:space="preserve"> При питании детей при проведении мероприятий оф</w:t>
      </w:r>
      <w:r>
        <w:rPr>
          <w:rFonts w:asciiTheme="minorHAnsi" w:hAnsiTheme="minorHAnsi" w:cstheme="minorHAnsi"/>
          <w:sz w:val="24"/>
        </w:rPr>
        <w:t>ормляется ведомость на питание  согласно приложению № 4 к настоящему приказу</w:t>
      </w:r>
      <w:r w:rsidR="008E3DAD">
        <w:rPr>
          <w:rFonts w:asciiTheme="minorHAnsi" w:hAnsiTheme="minorHAnsi" w:cstheme="minorHAnsi"/>
          <w:sz w:val="24"/>
        </w:rPr>
        <w:t>.</w:t>
      </w:r>
    </w:p>
    <w:p w:rsidR="00AE7EA4" w:rsidRDefault="00993ED0" w:rsidP="0069394F">
      <w:pPr>
        <w:jc w:val="both"/>
        <w:rPr>
          <w:rFonts w:hAnsi="Times New Roman" w:cs="Times New Roman"/>
          <w:color w:val="000000"/>
          <w:sz w:val="24"/>
          <w:szCs w:val="24"/>
          <w:lang w:val="ru-RU"/>
        </w:rPr>
      </w:pPr>
      <w:r>
        <w:rPr>
          <w:rFonts w:hAnsi="Times New Roman" w:cs="Times New Roman"/>
          <w:color w:val="000000"/>
          <w:sz w:val="24"/>
          <w:szCs w:val="24"/>
          <w:lang w:val="ru-RU"/>
        </w:rPr>
        <w:t>4.2.7</w:t>
      </w:r>
      <w:r w:rsidR="0069394F">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AE7EA4" w:rsidRPr="00635105">
        <w:rPr>
          <w:rFonts w:hAnsi="Times New Roman" w:cs="Times New Roman"/>
          <w:color w:val="000000"/>
          <w:sz w:val="24"/>
          <w:szCs w:val="24"/>
          <w:lang w:val="ru-RU"/>
        </w:rPr>
        <w:t>При приобретении и (или) создании материальных запасов бюджетными  учреждениями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206746" w:rsidRPr="000345FE" w:rsidRDefault="00993ED0" w:rsidP="0069394F">
      <w:pPr>
        <w:pStyle w:val="Standard"/>
        <w:jc w:val="both"/>
        <w:rPr>
          <w:rFonts w:ascii="Times New Roman" w:hAnsi="Times New Roman" w:cs="Times New Roman"/>
          <w:sz w:val="24"/>
        </w:rPr>
      </w:pPr>
      <w:r>
        <w:rPr>
          <w:rFonts w:ascii="Times New Roman" w:hAnsi="Times New Roman" w:cs="Times New Roman"/>
          <w:sz w:val="24"/>
        </w:rPr>
        <w:t>4.2.8</w:t>
      </w:r>
      <w:r w:rsidR="00206746">
        <w:rPr>
          <w:rFonts w:ascii="Times New Roman" w:hAnsi="Times New Roman" w:cs="Times New Roman"/>
          <w:sz w:val="24"/>
        </w:rPr>
        <w:t>.</w:t>
      </w:r>
      <w:r>
        <w:rPr>
          <w:rFonts w:ascii="Times New Roman" w:hAnsi="Times New Roman" w:cs="Times New Roman"/>
          <w:sz w:val="24"/>
        </w:rPr>
        <w:t xml:space="preserve"> </w:t>
      </w:r>
      <w:r w:rsidR="00206746" w:rsidRPr="00F72531">
        <w:rPr>
          <w:rFonts w:ascii="Times New Roman" w:hAnsi="Times New Roman"/>
          <w:sz w:val="24"/>
        </w:rPr>
        <w:t>Для разработки норматива</w:t>
      </w:r>
      <w:r w:rsidR="00206746">
        <w:rPr>
          <w:rFonts w:ascii="Times New Roman" w:hAnsi="Times New Roman"/>
          <w:sz w:val="24"/>
        </w:rPr>
        <w:t xml:space="preserve"> расходования </w:t>
      </w:r>
      <w:r>
        <w:rPr>
          <w:rFonts w:ascii="Times New Roman" w:hAnsi="Times New Roman"/>
          <w:sz w:val="24"/>
        </w:rPr>
        <w:t xml:space="preserve"> горюче смазочных материалов ( далее ГСМ)</w:t>
      </w:r>
      <w:r w:rsidR="00206746">
        <w:rPr>
          <w:rFonts w:ascii="Times New Roman" w:hAnsi="Times New Roman"/>
          <w:sz w:val="24"/>
        </w:rPr>
        <w:t xml:space="preserve"> для автомобилей применяю</w:t>
      </w:r>
      <w:r w:rsidR="00206746" w:rsidRPr="00F72531">
        <w:rPr>
          <w:rFonts w:ascii="Times New Roman" w:hAnsi="Times New Roman"/>
          <w:sz w:val="24"/>
        </w:rPr>
        <w:t>тся</w:t>
      </w:r>
      <w:r w:rsidR="00206746">
        <w:rPr>
          <w:rFonts w:ascii="Times New Roman" w:hAnsi="Times New Roman"/>
          <w:sz w:val="24"/>
        </w:rPr>
        <w:t>:</w:t>
      </w:r>
    </w:p>
    <w:p w:rsidR="00206746" w:rsidRDefault="00206746" w:rsidP="0069394F">
      <w:pPr>
        <w:pStyle w:val="Standard"/>
        <w:ind w:firstLine="709"/>
        <w:jc w:val="both"/>
        <w:rPr>
          <w:rFonts w:ascii="Times New Roman" w:hAnsi="Times New Roman"/>
          <w:sz w:val="24"/>
        </w:rPr>
      </w:pPr>
      <w:r>
        <w:rPr>
          <w:rFonts w:ascii="Times New Roman" w:hAnsi="Times New Roman"/>
          <w:sz w:val="24"/>
        </w:rPr>
        <w:t xml:space="preserve"> -методические рекомендации «Нормы расхода топлив и смазочных материалов на автомобильном транспорте» введенные в действие распоряжением Министерства транспорта Российской Федерации от 14 марта 2008 года № АМ-23-Р ;</w:t>
      </w:r>
    </w:p>
    <w:p w:rsidR="00206746" w:rsidRDefault="00206746" w:rsidP="00206746">
      <w:pPr>
        <w:pStyle w:val="Standard"/>
        <w:ind w:firstLine="709"/>
        <w:jc w:val="both"/>
        <w:rPr>
          <w:rFonts w:ascii="Times New Roman" w:hAnsi="Times New Roman"/>
          <w:sz w:val="24"/>
        </w:rPr>
      </w:pPr>
      <w:r>
        <w:rPr>
          <w:rFonts w:ascii="Times New Roman" w:hAnsi="Times New Roman"/>
          <w:sz w:val="24"/>
        </w:rPr>
        <w:t>-</w:t>
      </w:r>
      <w:r w:rsidRPr="00F72531">
        <w:rPr>
          <w:rFonts w:ascii="Times New Roman" w:hAnsi="Times New Roman"/>
          <w:sz w:val="24"/>
        </w:rPr>
        <w:t>метод замера количества израсходованного топлива и фактического проб</w:t>
      </w:r>
      <w:r>
        <w:rPr>
          <w:rFonts w:ascii="Times New Roman" w:hAnsi="Times New Roman"/>
          <w:sz w:val="24"/>
        </w:rPr>
        <w:t>ега автомобиля на 100 км ;</w:t>
      </w:r>
    </w:p>
    <w:p w:rsidR="00206746" w:rsidRDefault="00206746" w:rsidP="00206746">
      <w:pPr>
        <w:pStyle w:val="Standard"/>
        <w:ind w:firstLine="709"/>
        <w:jc w:val="both"/>
        <w:rPr>
          <w:rFonts w:hAnsi="Times New Roman" w:cs="Times New Roman"/>
          <w:color w:val="000000"/>
          <w:sz w:val="24"/>
        </w:rPr>
      </w:pPr>
      <w:r w:rsidRPr="00206746">
        <w:rPr>
          <w:rFonts w:ascii="Times New Roman" w:hAnsi="Times New Roman"/>
          <w:sz w:val="24"/>
        </w:rPr>
        <w:t>-метод независимого эксперта по заключению норматива топлива на 100 км пробега автомобиля.</w:t>
      </w:r>
      <w:r w:rsidRPr="00206746">
        <w:rPr>
          <w:rFonts w:hAnsi="Times New Roman" w:cs="Times New Roman"/>
          <w:color w:val="000000"/>
          <w:sz w:val="24"/>
        </w:rPr>
        <w:t xml:space="preserve"> </w:t>
      </w:r>
      <w:r w:rsidRPr="00635105">
        <w:rPr>
          <w:rFonts w:hAnsi="Times New Roman" w:cs="Times New Roman"/>
          <w:color w:val="000000"/>
          <w:sz w:val="24"/>
        </w:rPr>
        <w:t>Ежегодно</w:t>
      </w:r>
      <w:r w:rsidRPr="00635105">
        <w:rPr>
          <w:rFonts w:hAnsi="Times New Roman" w:cs="Times New Roman"/>
          <w:color w:val="000000"/>
          <w:sz w:val="24"/>
        </w:rPr>
        <w:t xml:space="preserve"> </w:t>
      </w:r>
      <w:r w:rsidRPr="00635105">
        <w:rPr>
          <w:rFonts w:hAnsi="Times New Roman" w:cs="Times New Roman"/>
          <w:color w:val="000000"/>
          <w:sz w:val="24"/>
        </w:rPr>
        <w:t>приказом</w:t>
      </w:r>
      <w:r w:rsidRPr="00635105">
        <w:rPr>
          <w:rFonts w:hAnsi="Times New Roman" w:cs="Times New Roman"/>
          <w:color w:val="000000"/>
          <w:sz w:val="24"/>
        </w:rPr>
        <w:t xml:space="preserve"> </w:t>
      </w:r>
      <w:r w:rsidR="00993ED0">
        <w:rPr>
          <w:rFonts w:hAnsi="Times New Roman" w:cs="Times New Roman"/>
          <w:color w:val="000000"/>
          <w:sz w:val="24"/>
        </w:rPr>
        <w:t>руководителя</w:t>
      </w:r>
      <w:r w:rsidRPr="00635105">
        <w:rPr>
          <w:rFonts w:hAnsi="Times New Roman" w:cs="Times New Roman"/>
          <w:color w:val="000000"/>
          <w:sz w:val="24"/>
        </w:rPr>
        <w:t xml:space="preserve"> </w:t>
      </w:r>
      <w:r w:rsidRPr="00635105">
        <w:rPr>
          <w:rFonts w:hAnsi="Times New Roman" w:cs="Times New Roman"/>
          <w:color w:val="000000"/>
          <w:sz w:val="24"/>
        </w:rPr>
        <w:t>утверждаются</w:t>
      </w:r>
      <w:r w:rsidRPr="00635105">
        <w:rPr>
          <w:rFonts w:hAnsi="Times New Roman" w:cs="Times New Roman"/>
          <w:color w:val="000000"/>
          <w:sz w:val="24"/>
        </w:rPr>
        <w:t xml:space="preserve"> </w:t>
      </w:r>
      <w:r w:rsidRPr="00635105">
        <w:rPr>
          <w:rFonts w:hAnsi="Times New Roman" w:cs="Times New Roman"/>
          <w:color w:val="000000"/>
          <w:sz w:val="24"/>
        </w:rPr>
        <w:t>период</w:t>
      </w:r>
      <w:r w:rsidRPr="00635105">
        <w:rPr>
          <w:rFonts w:hAnsi="Times New Roman" w:cs="Times New Roman"/>
          <w:color w:val="000000"/>
          <w:sz w:val="24"/>
        </w:rPr>
        <w:t xml:space="preserve"> </w:t>
      </w:r>
      <w:r>
        <w:rPr>
          <w:rFonts w:hAnsi="Times New Roman" w:cs="Times New Roman"/>
          <w:color w:val="000000"/>
          <w:sz w:val="24"/>
        </w:rPr>
        <w:t>п</w:t>
      </w:r>
      <w:r w:rsidRPr="00635105">
        <w:rPr>
          <w:rFonts w:hAnsi="Times New Roman" w:cs="Times New Roman"/>
          <w:color w:val="000000"/>
          <w:sz w:val="24"/>
        </w:rPr>
        <w:t>рименения</w:t>
      </w:r>
      <w:r w:rsidRPr="00635105">
        <w:rPr>
          <w:rFonts w:hAnsi="Times New Roman" w:cs="Times New Roman"/>
          <w:color w:val="000000"/>
          <w:sz w:val="24"/>
        </w:rPr>
        <w:t xml:space="preserve"> </w:t>
      </w:r>
      <w:r w:rsidRPr="00635105">
        <w:rPr>
          <w:rFonts w:hAnsi="Times New Roman" w:cs="Times New Roman"/>
          <w:color w:val="000000"/>
          <w:sz w:val="24"/>
        </w:rPr>
        <w:t>зимней</w:t>
      </w:r>
      <w:r w:rsidRPr="00635105">
        <w:rPr>
          <w:rFonts w:hAnsi="Times New Roman" w:cs="Times New Roman"/>
          <w:color w:val="000000"/>
          <w:sz w:val="24"/>
        </w:rPr>
        <w:t xml:space="preserve"> </w:t>
      </w:r>
      <w:r w:rsidRPr="00635105">
        <w:rPr>
          <w:rFonts w:hAnsi="Times New Roman" w:cs="Times New Roman"/>
          <w:color w:val="000000"/>
          <w:sz w:val="24"/>
        </w:rPr>
        <w:t>надбавки</w:t>
      </w:r>
      <w:r w:rsidRPr="00635105">
        <w:rPr>
          <w:rFonts w:hAnsi="Times New Roman" w:cs="Times New Roman"/>
          <w:color w:val="000000"/>
          <w:sz w:val="24"/>
        </w:rPr>
        <w:t xml:space="preserve"> </w:t>
      </w:r>
      <w:r w:rsidRPr="00635105">
        <w:rPr>
          <w:rFonts w:hAnsi="Times New Roman" w:cs="Times New Roman"/>
          <w:color w:val="000000"/>
          <w:sz w:val="24"/>
        </w:rPr>
        <w:t>к</w:t>
      </w:r>
      <w:r w:rsidRPr="00635105">
        <w:rPr>
          <w:rFonts w:hAnsi="Times New Roman" w:cs="Times New Roman"/>
          <w:color w:val="000000"/>
          <w:sz w:val="24"/>
        </w:rPr>
        <w:t xml:space="preserve"> </w:t>
      </w:r>
      <w:r w:rsidRPr="00635105">
        <w:rPr>
          <w:rFonts w:hAnsi="Times New Roman" w:cs="Times New Roman"/>
          <w:color w:val="000000"/>
          <w:sz w:val="24"/>
        </w:rPr>
        <w:t>нормам</w:t>
      </w:r>
      <w:r w:rsidRPr="00635105">
        <w:rPr>
          <w:rFonts w:hAnsi="Times New Roman" w:cs="Times New Roman"/>
          <w:color w:val="000000"/>
          <w:sz w:val="24"/>
        </w:rPr>
        <w:t xml:space="preserve"> </w:t>
      </w:r>
      <w:r w:rsidRPr="00635105">
        <w:rPr>
          <w:rFonts w:hAnsi="Times New Roman" w:cs="Times New Roman"/>
          <w:color w:val="000000"/>
          <w:sz w:val="24"/>
        </w:rPr>
        <w:t>расхода</w:t>
      </w:r>
      <w:r w:rsidRPr="00635105">
        <w:rPr>
          <w:rFonts w:hAnsi="Times New Roman" w:cs="Times New Roman"/>
          <w:color w:val="000000"/>
          <w:sz w:val="24"/>
        </w:rPr>
        <w:t xml:space="preserve"> </w:t>
      </w:r>
      <w:r w:rsidRPr="00635105">
        <w:rPr>
          <w:rFonts w:hAnsi="Times New Roman" w:cs="Times New Roman"/>
          <w:color w:val="000000"/>
          <w:sz w:val="24"/>
        </w:rPr>
        <w:t>ГСМ</w:t>
      </w:r>
      <w:r w:rsidRPr="00635105">
        <w:rPr>
          <w:rFonts w:hAnsi="Times New Roman" w:cs="Times New Roman"/>
          <w:color w:val="000000"/>
          <w:sz w:val="24"/>
        </w:rPr>
        <w:t xml:space="preserve"> </w:t>
      </w:r>
      <w:r w:rsidRPr="00635105">
        <w:rPr>
          <w:rFonts w:hAnsi="Times New Roman" w:cs="Times New Roman"/>
          <w:color w:val="000000"/>
          <w:sz w:val="24"/>
        </w:rPr>
        <w:t>и</w:t>
      </w:r>
      <w:r w:rsidRPr="00635105">
        <w:rPr>
          <w:rFonts w:hAnsi="Times New Roman" w:cs="Times New Roman"/>
          <w:color w:val="000000"/>
          <w:sz w:val="24"/>
        </w:rPr>
        <w:t xml:space="preserve"> </w:t>
      </w:r>
      <w:r w:rsidRPr="00635105">
        <w:rPr>
          <w:rFonts w:hAnsi="Times New Roman" w:cs="Times New Roman"/>
          <w:color w:val="000000"/>
          <w:sz w:val="24"/>
        </w:rPr>
        <w:t>ее</w:t>
      </w:r>
      <w:r w:rsidRPr="00635105">
        <w:rPr>
          <w:rFonts w:hAnsi="Times New Roman" w:cs="Times New Roman"/>
          <w:color w:val="000000"/>
          <w:sz w:val="24"/>
        </w:rPr>
        <w:t xml:space="preserve"> </w:t>
      </w:r>
      <w:r w:rsidRPr="00635105">
        <w:rPr>
          <w:rFonts w:hAnsi="Times New Roman" w:cs="Times New Roman"/>
          <w:color w:val="000000"/>
          <w:sz w:val="24"/>
        </w:rPr>
        <w:t>величина</w:t>
      </w:r>
      <w:r w:rsidRPr="00635105">
        <w:rPr>
          <w:rFonts w:hAnsi="Times New Roman" w:cs="Times New Roman"/>
          <w:color w:val="000000"/>
          <w:sz w:val="24"/>
        </w:rPr>
        <w:t>.</w:t>
      </w:r>
    </w:p>
    <w:p w:rsidR="00B77810" w:rsidRDefault="00B77810" w:rsidP="00206746">
      <w:pPr>
        <w:pStyle w:val="Standard"/>
        <w:ind w:firstLine="709"/>
        <w:jc w:val="both"/>
        <w:rPr>
          <w:rFonts w:hAnsi="Times New Roman" w:cs="Times New Roman"/>
          <w:color w:val="000000"/>
          <w:sz w:val="24"/>
        </w:rPr>
      </w:pPr>
      <w:r w:rsidRPr="00635105">
        <w:rPr>
          <w:rFonts w:hAnsi="Times New Roman" w:cs="Times New Roman"/>
          <w:color w:val="000000"/>
          <w:sz w:val="24"/>
        </w:rPr>
        <w:t>ГСМ</w:t>
      </w:r>
      <w:r w:rsidRPr="00635105">
        <w:rPr>
          <w:rFonts w:hAnsi="Times New Roman" w:cs="Times New Roman"/>
          <w:color w:val="000000"/>
          <w:sz w:val="24"/>
        </w:rPr>
        <w:t xml:space="preserve"> </w:t>
      </w:r>
      <w:r w:rsidRPr="00635105">
        <w:rPr>
          <w:rFonts w:hAnsi="Times New Roman" w:cs="Times New Roman"/>
          <w:color w:val="000000"/>
          <w:sz w:val="24"/>
        </w:rPr>
        <w:t>списывается</w:t>
      </w:r>
      <w:r w:rsidRPr="00635105">
        <w:rPr>
          <w:rFonts w:hAnsi="Times New Roman" w:cs="Times New Roman"/>
          <w:color w:val="000000"/>
          <w:sz w:val="24"/>
        </w:rPr>
        <w:t xml:space="preserve"> </w:t>
      </w:r>
      <w:r w:rsidRPr="00635105">
        <w:rPr>
          <w:rFonts w:hAnsi="Times New Roman" w:cs="Times New Roman"/>
          <w:color w:val="000000"/>
          <w:sz w:val="24"/>
        </w:rPr>
        <w:t>на</w:t>
      </w:r>
      <w:r w:rsidRPr="00635105">
        <w:rPr>
          <w:rFonts w:hAnsi="Times New Roman" w:cs="Times New Roman"/>
          <w:color w:val="000000"/>
          <w:sz w:val="24"/>
        </w:rPr>
        <w:t xml:space="preserve"> </w:t>
      </w:r>
      <w:r w:rsidRPr="00635105">
        <w:rPr>
          <w:rFonts w:hAnsi="Times New Roman" w:cs="Times New Roman"/>
          <w:color w:val="000000"/>
          <w:sz w:val="24"/>
        </w:rPr>
        <w:t>расходы</w:t>
      </w:r>
      <w:r w:rsidRPr="00635105">
        <w:rPr>
          <w:rFonts w:hAnsi="Times New Roman" w:cs="Times New Roman"/>
          <w:color w:val="000000"/>
          <w:sz w:val="24"/>
        </w:rPr>
        <w:t xml:space="preserve"> </w:t>
      </w:r>
      <w:r w:rsidRPr="00635105">
        <w:rPr>
          <w:rFonts w:hAnsi="Times New Roman" w:cs="Times New Roman"/>
          <w:color w:val="000000"/>
          <w:sz w:val="24"/>
        </w:rPr>
        <w:t>по</w:t>
      </w:r>
      <w:r w:rsidRPr="00635105">
        <w:rPr>
          <w:rFonts w:hAnsi="Times New Roman" w:cs="Times New Roman"/>
          <w:color w:val="000000"/>
          <w:sz w:val="24"/>
        </w:rPr>
        <w:t xml:space="preserve"> </w:t>
      </w:r>
      <w:r w:rsidRPr="00635105">
        <w:rPr>
          <w:rFonts w:hAnsi="Times New Roman" w:cs="Times New Roman"/>
          <w:color w:val="000000"/>
          <w:sz w:val="24"/>
        </w:rPr>
        <w:t>фактическому</w:t>
      </w:r>
      <w:r w:rsidRPr="00635105">
        <w:rPr>
          <w:rFonts w:hAnsi="Times New Roman" w:cs="Times New Roman"/>
          <w:color w:val="000000"/>
          <w:sz w:val="24"/>
        </w:rPr>
        <w:t xml:space="preserve"> </w:t>
      </w:r>
      <w:r w:rsidRPr="00635105">
        <w:rPr>
          <w:rFonts w:hAnsi="Times New Roman" w:cs="Times New Roman"/>
          <w:color w:val="000000"/>
          <w:sz w:val="24"/>
        </w:rPr>
        <w:t>расходу</w:t>
      </w:r>
      <w:r w:rsidRPr="00635105">
        <w:rPr>
          <w:rFonts w:hAnsi="Times New Roman" w:cs="Times New Roman"/>
          <w:color w:val="000000"/>
          <w:sz w:val="24"/>
        </w:rPr>
        <w:t xml:space="preserve"> </w:t>
      </w:r>
      <w:r w:rsidRPr="00635105">
        <w:rPr>
          <w:rFonts w:hAnsi="Times New Roman" w:cs="Times New Roman"/>
          <w:color w:val="000000"/>
          <w:sz w:val="24"/>
        </w:rPr>
        <w:t>на</w:t>
      </w:r>
      <w:r w:rsidRPr="00635105">
        <w:rPr>
          <w:rFonts w:hAnsi="Times New Roman" w:cs="Times New Roman"/>
          <w:color w:val="000000"/>
          <w:sz w:val="24"/>
        </w:rPr>
        <w:t xml:space="preserve"> </w:t>
      </w:r>
      <w:r w:rsidRPr="00635105">
        <w:rPr>
          <w:rFonts w:hAnsi="Times New Roman" w:cs="Times New Roman"/>
          <w:color w:val="000000"/>
          <w:sz w:val="24"/>
        </w:rPr>
        <w:t>основании</w:t>
      </w:r>
      <w:r w:rsidRPr="00635105">
        <w:rPr>
          <w:rFonts w:hAnsi="Times New Roman" w:cs="Times New Roman"/>
          <w:color w:val="000000"/>
          <w:sz w:val="24"/>
        </w:rPr>
        <w:t xml:space="preserve"> </w:t>
      </w:r>
      <w:r w:rsidRPr="00635105">
        <w:rPr>
          <w:rFonts w:hAnsi="Times New Roman" w:cs="Times New Roman"/>
          <w:color w:val="000000"/>
          <w:sz w:val="24"/>
        </w:rPr>
        <w:t>путевых</w:t>
      </w:r>
      <w:r w:rsidRPr="00635105">
        <w:rPr>
          <w:rFonts w:hAnsi="Times New Roman" w:cs="Times New Roman"/>
          <w:color w:val="000000"/>
          <w:sz w:val="24"/>
        </w:rPr>
        <w:t xml:space="preserve"> </w:t>
      </w:r>
      <w:r w:rsidRPr="00635105">
        <w:rPr>
          <w:rFonts w:hAnsi="Times New Roman" w:cs="Times New Roman"/>
          <w:color w:val="000000"/>
          <w:sz w:val="24"/>
        </w:rPr>
        <w:t>листов</w:t>
      </w:r>
      <w:r w:rsidRPr="00635105">
        <w:rPr>
          <w:rFonts w:hAnsi="Times New Roman" w:cs="Times New Roman"/>
          <w:color w:val="000000"/>
          <w:sz w:val="24"/>
        </w:rPr>
        <w:t xml:space="preserve">, </w:t>
      </w:r>
      <w:r w:rsidRPr="00635105">
        <w:rPr>
          <w:rFonts w:hAnsi="Times New Roman" w:cs="Times New Roman"/>
          <w:color w:val="000000"/>
          <w:sz w:val="24"/>
        </w:rPr>
        <w:t>но</w:t>
      </w:r>
      <w:r>
        <w:rPr>
          <w:rFonts w:hAnsi="Times New Roman" w:cs="Times New Roman"/>
          <w:color w:val="000000"/>
          <w:sz w:val="24"/>
        </w:rPr>
        <w:t> </w:t>
      </w:r>
      <w:r w:rsidRPr="00635105">
        <w:rPr>
          <w:rFonts w:hAnsi="Times New Roman" w:cs="Times New Roman"/>
          <w:color w:val="000000"/>
          <w:sz w:val="24"/>
        </w:rPr>
        <w:t>не</w:t>
      </w:r>
      <w:r w:rsidRPr="00635105">
        <w:rPr>
          <w:rFonts w:hAnsi="Times New Roman" w:cs="Times New Roman"/>
          <w:color w:val="000000"/>
          <w:sz w:val="24"/>
        </w:rPr>
        <w:t xml:space="preserve"> </w:t>
      </w:r>
      <w:r w:rsidRPr="00635105">
        <w:rPr>
          <w:rFonts w:hAnsi="Times New Roman" w:cs="Times New Roman"/>
          <w:color w:val="000000"/>
          <w:sz w:val="24"/>
        </w:rPr>
        <w:t>выше</w:t>
      </w:r>
      <w:r w:rsidRPr="00635105">
        <w:rPr>
          <w:rFonts w:hAnsi="Times New Roman" w:cs="Times New Roman"/>
          <w:color w:val="000000"/>
          <w:sz w:val="24"/>
        </w:rPr>
        <w:t xml:space="preserve"> </w:t>
      </w:r>
      <w:r w:rsidRPr="00635105">
        <w:rPr>
          <w:rFonts w:hAnsi="Times New Roman" w:cs="Times New Roman"/>
          <w:color w:val="000000"/>
          <w:sz w:val="24"/>
        </w:rPr>
        <w:t>норм</w:t>
      </w:r>
      <w:r w:rsidRPr="00635105">
        <w:rPr>
          <w:rFonts w:hAnsi="Times New Roman" w:cs="Times New Roman"/>
          <w:color w:val="000000"/>
          <w:sz w:val="24"/>
        </w:rPr>
        <w:t xml:space="preserve">, </w:t>
      </w:r>
      <w:r w:rsidRPr="00635105">
        <w:rPr>
          <w:rFonts w:hAnsi="Times New Roman" w:cs="Times New Roman"/>
          <w:color w:val="000000"/>
          <w:sz w:val="24"/>
        </w:rPr>
        <w:t>установленных</w:t>
      </w:r>
      <w:r w:rsidRPr="00635105">
        <w:rPr>
          <w:rFonts w:hAnsi="Times New Roman" w:cs="Times New Roman"/>
          <w:color w:val="000000"/>
          <w:sz w:val="24"/>
        </w:rPr>
        <w:t xml:space="preserve"> </w:t>
      </w:r>
      <w:r w:rsidRPr="00635105">
        <w:rPr>
          <w:rFonts w:hAnsi="Times New Roman" w:cs="Times New Roman"/>
          <w:color w:val="000000"/>
          <w:sz w:val="24"/>
        </w:rPr>
        <w:t>приказом</w:t>
      </w:r>
      <w:r w:rsidRPr="00635105">
        <w:rPr>
          <w:rFonts w:hAnsi="Times New Roman" w:cs="Times New Roman"/>
          <w:color w:val="000000"/>
          <w:sz w:val="24"/>
        </w:rPr>
        <w:t xml:space="preserve"> </w:t>
      </w:r>
      <w:r w:rsidR="00993ED0">
        <w:rPr>
          <w:rFonts w:hAnsi="Times New Roman" w:cs="Times New Roman"/>
          <w:color w:val="000000"/>
          <w:sz w:val="24"/>
        </w:rPr>
        <w:t>руководителя</w:t>
      </w:r>
      <w:r w:rsidRPr="00635105">
        <w:rPr>
          <w:rFonts w:hAnsi="Times New Roman" w:cs="Times New Roman"/>
          <w:color w:val="000000"/>
          <w:sz w:val="24"/>
        </w:rPr>
        <w:t xml:space="preserve"> </w:t>
      </w:r>
      <w:r>
        <w:rPr>
          <w:rFonts w:hAnsi="Times New Roman" w:cs="Times New Roman"/>
          <w:color w:val="000000"/>
          <w:sz w:val="24"/>
        </w:rPr>
        <w:t>учреждений</w:t>
      </w:r>
      <w:r w:rsidRPr="00635105">
        <w:rPr>
          <w:rFonts w:hAnsi="Times New Roman" w:cs="Times New Roman"/>
          <w:color w:val="000000"/>
          <w:sz w:val="24"/>
        </w:rPr>
        <w:t>.</w:t>
      </w:r>
    </w:p>
    <w:p w:rsidR="00E90C7B" w:rsidRPr="00635105" w:rsidRDefault="009C4517" w:rsidP="0069394F">
      <w:pPr>
        <w:jc w:val="both"/>
        <w:rPr>
          <w:rFonts w:hAnsi="Times New Roman" w:cs="Times New Roman"/>
          <w:color w:val="000000"/>
          <w:sz w:val="24"/>
          <w:szCs w:val="24"/>
          <w:lang w:val="ru-RU"/>
        </w:rPr>
      </w:pPr>
      <w:r>
        <w:rPr>
          <w:rFonts w:hAnsi="Times New Roman" w:cs="Times New Roman"/>
          <w:color w:val="000000"/>
          <w:sz w:val="24"/>
          <w:szCs w:val="24"/>
          <w:lang w:val="ru-RU"/>
        </w:rPr>
        <w:t>4.2.9</w:t>
      </w:r>
      <w:r w:rsidR="0069394F">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E90C7B" w:rsidRPr="00635105">
        <w:rPr>
          <w:rFonts w:hAnsi="Times New Roman" w:cs="Times New Roman"/>
          <w:color w:val="000000"/>
          <w:sz w:val="24"/>
          <w:szCs w:val="24"/>
          <w:lang w:val="ru-RU"/>
        </w:rPr>
        <w:t>Расходы учреждений, за исключением медицинских,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AE7EA4" w:rsidRPr="00635105" w:rsidRDefault="009C4517" w:rsidP="0069394F">
      <w:pPr>
        <w:jc w:val="both"/>
        <w:rPr>
          <w:rFonts w:hAnsi="Times New Roman" w:cs="Times New Roman"/>
          <w:color w:val="000000"/>
          <w:sz w:val="24"/>
          <w:szCs w:val="24"/>
          <w:lang w:val="ru-RU"/>
        </w:rPr>
      </w:pPr>
      <w:r>
        <w:rPr>
          <w:rFonts w:hAnsi="Times New Roman" w:cs="Times New Roman"/>
          <w:color w:val="000000"/>
          <w:sz w:val="24"/>
          <w:szCs w:val="24"/>
          <w:lang w:val="ru-RU"/>
        </w:rPr>
        <w:t>4.2.10</w:t>
      </w:r>
      <w:r w:rsidR="0069394F">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AE7EA4" w:rsidRPr="00635105">
        <w:rPr>
          <w:rFonts w:hAnsi="Times New Roman" w:cs="Times New Roman"/>
          <w:color w:val="000000"/>
          <w:sz w:val="24"/>
          <w:szCs w:val="24"/>
          <w:lang w:val="ru-RU"/>
        </w:rPr>
        <w:t>Учет на за</w:t>
      </w:r>
      <w:r w:rsidR="00B77810">
        <w:rPr>
          <w:rFonts w:hAnsi="Times New Roman" w:cs="Times New Roman"/>
          <w:color w:val="000000"/>
          <w:sz w:val="24"/>
          <w:szCs w:val="24"/>
          <w:lang w:val="ru-RU"/>
        </w:rPr>
        <w:t xml:space="preserve"> </w:t>
      </w:r>
      <w:r w:rsidR="00AE7EA4" w:rsidRPr="00635105">
        <w:rPr>
          <w:rFonts w:hAnsi="Times New Roman" w:cs="Times New Roman"/>
          <w:color w:val="000000"/>
          <w:sz w:val="24"/>
          <w:szCs w:val="24"/>
          <w:lang w:val="ru-RU"/>
        </w:rPr>
        <w:t xml:space="preserve">балансовом счете 09 «Запасные части к транспортным средствам, выданные взамен изношенных» ведется </w:t>
      </w:r>
      <w:r w:rsidR="00A47E51">
        <w:rPr>
          <w:rFonts w:hAnsi="Times New Roman" w:cs="Times New Roman"/>
          <w:color w:val="000000"/>
          <w:sz w:val="24"/>
          <w:szCs w:val="24"/>
          <w:lang w:val="ru-RU"/>
        </w:rPr>
        <w:t>по цене</w:t>
      </w:r>
      <w:r w:rsidR="00B77810">
        <w:rPr>
          <w:rFonts w:hAnsi="Times New Roman" w:cs="Times New Roman"/>
          <w:color w:val="000000"/>
          <w:sz w:val="24"/>
          <w:szCs w:val="24"/>
          <w:lang w:val="ru-RU"/>
        </w:rPr>
        <w:t xml:space="preserve"> приобретения</w:t>
      </w:r>
      <w:r w:rsidR="00A47E51">
        <w:rPr>
          <w:rFonts w:hAnsi="Times New Roman" w:cs="Times New Roman"/>
          <w:color w:val="000000"/>
          <w:sz w:val="24"/>
          <w:szCs w:val="24"/>
          <w:lang w:val="ru-RU"/>
        </w:rPr>
        <w:t xml:space="preserve"> материальных ценностей за одну единицу</w:t>
      </w:r>
      <w:r w:rsidR="00AE7EA4" w:rsidRPr="00635105">
        <w:rPr>
          <w:rFonts w:hAnsi="Times New Roman" w:cs="Times New Roman"/>
          <w:color w:val="000000"/>
          <w:sz w:val="24"/>
          <w:szCs w:val="24"/>
          <w:lang w:val="ru-RU"/>
        </w:rPr>
        <w:t>. Учету подлежат запасные части и другие комплектующие, которые могут быть использованы на других автомобилях (не</w:t>
      </w:r>
      <w:r w:rsidR="00B77810">
        <w:rPr>
          <w:rFonts w:hAnsi="Times New Roman" w:cs="Times New Roman"/>
          <w:color w:val="000000"/>
          <w:sz w:val="24"/>
          <w:szCs w:val="24"/>
          <w:lang w:val="ru-RU"/>
        </w:rPr>
        <w:t xml:space="preserve"> </w:t>
      </w:r>
      <w:r w:rsidR="00AE7EA4" w:rsidRPr="00635105">
        <w:rPr>
          <w:rFonts w:hAnsi="Times New Roman" w:cs="Times New Roman"/>
          <w:color w:val="000000"/>
          <w:sz w:val="24"/>
          <w:szCs w:val="24"/>
          <w:lang w:val="ru-RU"/>
        </w:rPr>
        <w:t>типизированные запчасти и комплектующие), такие как:</w:t>
      </w:r>
    </w:p>
    <w:p w:rsidR="00AE7EA4" w:rsidRPr="00635105" w:rsidRDefault="00AE7EA4" w:rsidP="00EE502E">
      <w:pPr>
        <w:numPr>
          <w:ilvl w:val="0"/>
          <w:numId w:val="9"/>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автомобильные шины –</w:t>
      </w:r>
      <w:r>
        <w:rPr>
          <w:rFonts w:hAnsi="Times New Roman" w:cs="Times New Roman"/>
          <w:color w:val="000000"/>
          <w:sz w:val="24"/>
          <w:szCs w:val="24"/>
        </w:rPr>
        <w:t> </w:t>
      </w:r>
      <w:r w:rsidRPr="00635105">
        <w:rPr>
          <w:rFonts w:hAnsi="Times New Roman" w:cs="Times New Roman"/>
          <w:color w:val="000000"/>
          <w:sz w:val="24"/>
          <w:szCs w:val="24"/>
          <w:lang w:val="ru-RU"/>
        </w:rPr>
        <w:t>четыре</w:t>
      </w:r>
      <w:r>
        <w:rPr>
          <w:rFonts w:hAnsi="Times New Roman" w:cs="Times New Roman"/>
          <w:color w:val="000000"/>
          <w:sz w:val="24"/>
          <w:szCs w:val="24"/>
        </w:rPr>
        <w:t> </w:t>
      </w:r>
      <w:r w:rsidRPr="00635105">
        <w:rPr>
          <w:rFonts w:hAnsi="Times New Roman" w:cs="Times New Roman"/>
          <w:color w:val="000000"/>
          <w:sz w:val="24"/>
          <w:szCs w:val="24"/>
          <w:lang w:val="ru-RU"/>
        </w:rPr>
        <w:t>единицы на один легковой автомобиль;</w:t>
      </w:r>
    </w:p>
    <w:p w:rsidR="00AE7EA4" w:rsidRPr="00635105" w:rsidRDefault="00AE7EA4" w:rsidP="00EE502E">
      <w:pPr>
        <w:numPr>
          <w:ilvl w:val="0"/>
          <w:numId w:val="9"/>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колесные диски</w:t>
      </w:r>
      <w:r>
        <w:rPr>
          <w:rFonts w:hAnsi="Times New Roman" w:cs="Times New Roman"/>
          <w:color w:val="000000"/>
          <w:sz w:val="24"/>
          <w:szCs w:val="24"/>
        </w:rPr>
        <w:t> </w:t>
      </w:r>
      <w:r w:rsidRPr="00635105">
        <w:rPr>
          <w:rFonts w:hAnsi="Times New Roman" w:cs="Times New Roman"/>
          <w:color w:val="000000"/>
          <w:sz w:val="24"/>
          <w:szCs w:val="24"/>
          <w:lang w:val="ru-RU"/>
        </w:rPr>
        <w:t>–</w:t>
      </w:r>
      <w:r>
        <w:rPr>
          <w:rFonts w:hAnsi="Times New Roman" w:cs="Times New Roman"/>
          <w:color w:val="000000"/>
          <w:sz w:val="24"/>
          <w:szCs w:val="24"/>
        </w:rPr>
        <w:t> </w:t>
      </w:r>
      <w:r w:rsidRPr="00635105">
        <w:rPr>
          <w:rFonts w:hAnsi="Times New Roman" w:cs="Times New Roman"/>
          <w:color w:val="000000"/>
          <w:sz w:val="24"/>
          <w:szCs w:val="24"/>
          <w:lang w:val="ru-RU"/>
        </w:rPr>
        <w:t>четыре единицы на один легковой автомобиль;</w:t>
      </w:r>
    </w:p>
    <w:p w:rsidR="00AE7EA4" w:rsidRPr="00635105" w:rsidRDefault="00AE7EA4" w:rsidP="00EE502E">
      <w:pPr>
        <w:numPr>
          <w:ilvl w:val="0"/>
          <w:numId w:val="9"/>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аккумуляторы</w:t>
      </w:r>
      <w:r>
        <w:rPr>
          <w:rFonts w:hAnsi="Times New Roman" w:cs="Times New Roman"/>
          <w:color w:val="000000"/>
          <w:sz w:val="24"/>
          <w:szCs w:val="24"/>
        </w:rPr>
        <w:t> </w:t>
      </w:r>
      <w:r w:rsidRPr="00635105">
        <w:rPr>
          <w:rFonts w:hAnsi="Times New Roman" w:cs="Times New Roman"/>
          <w:color w:val="000000"/>
          <w:sz w:val="24"/>
          <w:szCs w:val="24"/>
          <w:lang w:val="ru-RU"/>
        </w:rPr>
        <w:t>– одна единица</w:t>
      </w:r>
      <w:r>
        <w:rPr>
          <w:rFonts w:hAnsi="Times New Roman" w:cs="Times New Roman"/>
          <w:color w:val="000000"/>
          <w:sz w:val="24"/>
          <w:szCs w:val="24"/>
        </w:rPr>
        <w:t> </w:t>
      </w:r>
      <w:r w:rsidRPr="00635105">
        <w:rPr>
          <w:rFonts w:hAnsi="Times New Roman" w:cs="Times New Roman"/>
          <w:color w:val="000000"/>
          <w:sz w:val="24"/>
          <w:szCs w:val="24"/>
          <w:lang w:val="ru-RU"/>
        </w:rPr>
        <w:t>на один автомобиль;</w:t>
      </w:r>
    </w:p>
    <w:p w:rsidR="00AE7EA4" w:rsidRPr="00635105" w:rsidRDefault="00AE7EA4" w:rsidP="00EE502E">
      <w:pPr>
        <w:numPr>
          <w:ilvl w:val="0"/>
          <w:numId w:val="9"/>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наборы авто</w:t>
      </w:r>
      <w:r w:rsidR="009C4517">
        <w:rPr>
          <w:rFonts w:hAnsi="Times New Roman" w:cs="Times New Roman"/>
          <w:color w:val="000000"/>
          <w:sz w:val="24"/>
          <w:szCs w:val="24"/>
          <w:lang w:val="ru-RU"/>
        </w:rPr>
        <w:t xml:space="preserve"> </w:t>
      </w:r>
      <w:r w:rsidRPr="00635105">
        <w:rPr>
          <w:rFonts w:hAnsi="Times New Roman" w:cs="Times New Roman"/>
          <w:color w:val="000000"/>
          <w:sz w:val="24"/>
          <w:szCs w:val="24"/>
          <w:lang w:val="ru-RU"/>
        </w:rPr>
        <w:t>инструмента</w:t>
      </w:r>
      <w:r>
        <w:rPr>
          <w:rFonts w:hAnsi="Times New Roman" w:cs="Times New Roman"/>
          <w:color w:val="000000"/>
          <w:sz w:val="24"/>
          <w:szCs w:val="24"/>
        </w:rPr>
        <w:t> </w:t>
      </w:r>
      <w:r w:rsidRPr="00635105">
        <w:rPr>
          <w:rFonts w:hAnsi="Times New Roman" w:cs="Times New Roman"/>
          <w:color w:val="000000"/>
          <w:sz w:val="24"/>
          <w:szCs w:val="24"/>
          <w:lang w:val="ru-RU"/>
        </w:rPr>
        <w:t>– одна единица</w:t>
      </w:r>
      <w:r>
        <w:rPr>
          <w:rFonts w:hAnsi="Times New Roman" w:cs="Times New Roman"/>
          <w:color w:val="000000"/>
          <w:sz w:val="24"/>
          <w:szCs w:val="24"/>
        </w:rPr>
        <w:t> </w:t>
      </w:r>
      <w:r w:rsidRPr="00635105">
        <w:rPr>
          <w:rFonts w:hAnsi="Times New Roman" w:cs="Times New Roman"/>
          <w:color w:val="000000"/>
          <w:sz w:val="24"/>
          <w:szCs w:val="24"/>
          <w:lang w:val="ru-RU"/>
        </w:rPr>
        <w:t>на один автомобиль;</w:t>
      </w:r>
    </w:p>
    <w:p w:rsidR="00AE7EA4" w:rsidRPr="00635105" w:rsidRDefault="00AE7EA4" w:rsidP="00EE502E">
      <w:pPr>
        <w:numPr>
          <w:ilvl w:val="0"/>
          <w:numId w:val="9"/>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аптечки</w:t>
      </w:r>
      <w:r>
        <w:rPr>
          <w:rFonts w:hAnsi="Times New Roman" w:cs="Times New Roman"/>
          <w:color w:val="000000"/>
          <w:sz w:val="24"/>
          <w:szCs w:val="24"/>
        </w:rPr>
        <w:t> </w:t>
      </w:r>
      <w:r w:rsidRPr="00635105">
        <w:rPr>
          <w:rFonts w:hAnsi="Times New Roman" w:cs="Times New Roman"/>
          <w:color w:val="000000"/>
          <w:sz w:val="24"/>
          <w:szCs w:val="24"/>
          <w:lang w:val="ru-RU"/>
        </w:rPr>
        <w:t>– одна единица на один автомобиль;</w:t>
      </w:r>
    </w:p>
    <w:p w:rsidR="00AE7EA4" w:rsidRPr="00635105" w:rsidRDefault="00AE7EA4" w:rsidP="00EE502E">
      <w:pPr>
        <w:numPr>
          <w:ilvl w:val="0"/>
          <w:numId w:val="9"/>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огнетушители</w:t>
      </w:r>
      <w:r>
        <w:rPr>
          <w:rFonts w:hAnsi="Times New Roman" w:cs="Times New Roman"/>
          <w:color w:val="000000"/>
          <w:sz w:val="24"/>
          <w:szCs w:val="24"/>
        </w:rPr>
        <w:t> </w:t>
      </w:r>
      <w:r w:rsidRPr="00635105">
        <w:rPr>
          <w:rFonts w:hAnsi="Times New Roman" w:cs="Times New Roman"/>
          <w:color w:val="000000"/>
          <w:sz w:val="24"/>
          <w:szCs w:val="24"/>
          <w:lang w:val="ru-RU"/>
        </w:rPr>
        <w:t>– одна единица на один автомобиль;</w:t>
      </w:r>
    </w:p>
    <w:p w:rsidR="00AE7EA4" w:rsidRPr="00635105" w:rsidRDefault="00AE7EA4" w:rsidP="0069394F">
      <w:pPr>
        <w:jc w:val="both"/>
        <w:rPr>
          <w:rFonts w:hAnsi="Times New Roman" w:cs="Times New Roman"/>
          <w:color w:val="000000"/>
          <w:sz w:val="24"/>
          <w:szCs w:val="24"/>
          <w:lang w:val="ru-RU"/>
        </w:rPr>
      </w:pPr>
      <w:r w:rsidRPr="00635105">
        <w:rPr>
          <w:rFonts w:hAnsi="Times New Roman" w:cs="Times New Roman"/>
          <w:color w:val="000000"/>
          <w:sz w:val="24"/>
          <w:szCs w:val="24"/>
          <w:lang w:val="ru-RU"/>
        </w:rPr>
        <w:t>Аналитический учет по счету ведется в разрезе автомобилей и материально ответственных лиц.</w:t>
      </w:r>
    </w:p>
    <w:p w:rsidR="00AE7EA4" w:rsidRPr="00635105" w:rsidRDefault="00AE7EA4" w:rsidP="00AE7EA4">
      <w:pPr>
        <w:rPr>
          <w:rFonts w:hAnsi="Times New Roman" w:cs="Times New Roman"/>
          <w:color w:val="000000"/>
          <w:sz w:val="24"/>
          <w:szCs w:val="24"/>
          <w:lang w:val="ru-RU"/>
        </w:rPr>
      </w:pPr>
      <w:r w:rsidRPr="00635105">
        <w:rPr>
          <w:rFonts w:hAnsi="Times New Roman" w:cs="Times New Roman"/>
          <w:color w:val="000000"/>
          <w:sz w:val="24"/>
          <w:szCs w:val="24"/>
          <w:lang w:val="ru-RU"/>
        </w:rPr>
        <w:t>Внутреннее перемещение по счету отражается при передаче:</w:t>
      </w:r>
    </w:p>
    <w:p w:rsidR="00AE7EA4" w:rsidRDefault="00AE7EA4" w:rsidP="00EE502E">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на другой автомобиль;</w:t>
      </w:r>
    </w:p>
    <w:p w:rsidR="00AE7EA4" w:rsidRPr="00635105" w:rsidRDefault="00AE7EA4" w:rsidP="00EE502E">
      <w:pPr>
        <w:numPr>
          <w:ilvl w:val="0"/>
          <w:numId w:val="10"/>
        </w:numPr>
        <w:ind w:left="780" w:right="180"/>
        <w:rPr>
          <w:rFonts w:hAnsi="Times New Roman" w:cs="Times New Roman"/>
          <w:color w:val="000000"/>
          <w:sz w:val="24"/>
          <w:szCs w:val="24"/>
          <w:lang w:val="ru-RU"/>
        </w:rPr>
      </w:pPr>
      <w:r w:rsidRPr="00635105">
        <w:rPr>
          <w:rFonts w:hAnsi="Times New Roman" w:cs="Times New Roman"/>
          <w:color w:val="000000"/>
          <w:sz w:val="24"/>
          <w:szCs w:val="24"/>
          <w:lang w:val="ru-RU"/>
        </w:rPr>
        <w:t>другому материально ответственному лицу вместе с автомобилем.</w:t>
      </w:r>
    </w:p>
    <w:p w:rsidR="00AE7EA4" w:rsidRDefault="00AE7EA4" w:rsidP="00AE7EA4">
      <w:pPr>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rsidR="00AE7EA4" w:rsidRPr="00635105" w:rsidRDefault="00AE7EA4" w:rsidP="00EE502E">
      <w:pPr>
        <w:numPr>
          <w:ilvl w:val="0"/>
          <w:numId w:val="11"/>
        </w:numPr>
        <w:ind w:left="780" w:right="180"/>
        <w:contextualSpacing/>
        <w:rPr>
          <w:rFonts w:hAnsi="Times New Roman" w:cs="Times New Roman"/>
          <w:color w:val="000000"/>
          <w:sz w:val="24"/>
          <w:szCs w:val="24"/>
          <w:lang w:val="ru-RU"/>
        </w:rPr>
      </w:pPr>
      <w:r w:rsidRPr="00635105">
        <w:rPr>
          <w:rFonts w:hAnsi="Times New Roman" w:cs="Times New Roman"/>
          <w:color w:val="000000"/>
          <w:sz w:val="24"/>
          <w:szCs w:val="24"/>
          <w:lang w:val="ru-RU"/>
        </w:rPr>
        <w:t>при списании автомобиля по установленным основаниям;</w:t>
      </w:r>
    </w:p>
    <w:p w:rsidR="00AE7EA4" w:rsidRPr="00635105" w:rsidRDefault="00AE7EA4" w:rsidP="00EE502E">
      <w:pPr>
        <w:numPr>
          <w:ilvl w:val="0"/>
          <w:numId w:val="11"/>
        </w:numPr>
        <w:ind w:left="780" w:right="180"/>
        <w:rPr>
          <w:rFonts w:hAnsi="Times New Roman" w:cs="Times New Roman"/>
          <w:color w:val="000000"/>
          <w:sz w:val="24"/>
          <w:szCs w:val="24"/>
          <w:lang w:val="ru-RU"/>
        </w:rPr>
      </w:pPr>
      <w:r w:rsidRPr="00635105">
        <w:rPr>
          <w:rFonts w:hAnsi="Times New Roman" w:cs="Times New Roman"/>
          <w:color w:val="000000"/>
          <w:sz w:val="24"/>
          <w:szCs w:val="24"/>
          <w:lang w:val="ru-RU"/>
        </w:rPr>
        <w:t>установке новых запчастей взамен непригодных к эксплуатации.</w:t>
      </w:r>
    </w:p>
    <w:p w:rsidR="00AE7EA4" w:rsidRDefault="00AE7EA4" w:rsidP="00AE7EA4">
      <w:pPr>
        <w:rPr>
          <w:rFonts w:hAnsi="Times New Roman" w:cs="Times New Roman"/>
          <w:color w:val="000000"/>
          <w:sz w:val="24"/>
          <w:szCs w:val="24"/>
          <w:lang w:val="ru-RU"/>
        </w:rPr>
      </w:pPr>
      <w:r w:rsidRPr="00635105">
        <w:rPr>
          <w:rFonts w:hAnsi="Times New Roman" w:cs="Times New Roman"/>
          <w:color w:val="000000"/>
          <w:sz w:val="24"/>
          <w:szCs w:val="24"/>
          <w:lang w:val="ru-RU"/>
        </w:rPr>
        <w:t>Основание: пункты 349–350 Инструкции к Единому плану счетов № 157н.</w:t>
      </w:r>
    </w:p>
    <w:p w:rsidR="007138FE" w:rsidRPr="0069394F" w:rsidRDefault="009C4517" w:rsidP="00AE7EA4">
      <w:pPr>
        <w:rPr>
          <w:rFonts w:hAnsi="Times New Roman" w:cs="Times New Roman"/>
          <w:b/>
          <w:color w:val="000000"/>
          <w:sz w:val="24"/>
          <w:szCs w:val="24"/>
          <w:lang w:val="ru-RU"/>
        </w:rPr>
      </w:pPr>
      <w:r>
        <w:rPr>
          <w:rFonts w:hAnsi="Times New Roman" w:cs="Times New Roman"/>
          <w:b/>
          <w:color w:val="000000"/>
          <w:sz w:val="24"/>
          <w:szCs w:val="24"/>
          <w:lang w:val="ru-RU"/>
        </w:rPr>
        <w:t>4.</w:t>
      </w:r>
      <w:r w:rsidR="0069394F" w:rsidRPr="0069394F">
        <w:rPr>
          <w:rFonts w:hAnsi="Times New Roman" w:cs="Times New Roman"/>
          <w:b/>
          <w:color w:val="000000"/>
          <w:sz w:val="24"/>
          <w:szCs w:val="24"/>
          <w:lang w:val="ru-RU"/>
        </w:rPr>
        <w:t>3</w:t>
      </w:r>
      <w:r w:rsidR="007138FE" w:rsidRPr="0069394F">
        <w:rPr>
          <w:rFonts w:hAnsi="Times New Roman" w:cs="Times New Roman"/>
          <w:b/>
          <w:color w:val="000000"/>
          <w:sz w:val="24"/>
          <w:szCs w:val="24"/>
          <w:lang w:val="ru-RU"/>
        </w:rPr>
        <w:t>.</w:t>
      </w:r>
      <w:r>
        <w:rPr>
          <w:rFonts w:hAnsi="Times New Roman" w:cs="Times New Roman"/>
          <w:b/>
          <w:color w:val="000000"/>
          <w:sz w:val="24"/>
          <w:szCs w:val="24"/>
          <w:lang w:val="ru-RU"/>
        </w:rPr>
        <w:t xml:space="preserve"> </w:t>
      </w:r>
      <w:r w:rsidR="007138FE" w:rsidRPr="0069394F">
        <w:rPr>
          <w:rFonts w:hAnsi="Times New Roman" w:cs="Times New Roman"/>
          <w:b/>
          <w:color w:val="000000"/>
          <w:sz w:val="24"/>
          <w:szCs w:val="24"/>
          <w:lang w:val="ru-RU"/>
        </w:rPr>
        <w:t>Норма эксплуатации пробега шин</w:t>
      </w:r>
    </w:p>
    <w:p w:rsidR="007138FE" w:rsidRPr="007138FE" w:rsidRDefault="009C4517" w:rsidP="007138FE">
      <w:pPr>
        <w:ind w:left="72"/>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69394F">
        <w:rPr>
          <w:rFonts w:ascii="Times New Roman" w:hAnsi="Times New Roman" w:cs="Times New Roman"/>
          <w:sz w:val="24"/>
          <w:szCs w:val="24"/>
          <w:lang w:val="ru-RU"/>
        </w:rPr>
        <w:t>3.1.</w:t>
      </w:r>
      <w:r>
        <w:rPr>
          <w:rFonts w:ascii="Times New Roman" w:hAnsi="Times New Roman" w:cs="Times New Roman"/>
          <w:sz w:val="24"/>
          <w:szCs w:val="24"/>
          <w:lang w:val="ru-RU"/>
        </w:rPr>
        <w:t xml:space="preserve"> </w:t>
      </w:r>
      <w:r w:rsidR="007138FE" w:rsidRPr="007138FE">
        <w:rPr>
          <w:rFonts w:ascii="Times New Roman" w:hAnsi="Times New Roman" w:cs="Times New Roman"/>
          <w:sz w:val="24"/>
          <w:szCs w:val="24"/>
          <w:lang w:val="ru-RU"/>
        </w:rPr>
        <w:t>Установить формулу для определения нормы эксплуатационного пробега автомобильных шин,  в соответствии с Временными нормами эксплуатационного пробега шин автотранспортных средств ( РД 3112199-1085-02), утвержденными Минтрансом РФ 04.04.2002 (далее- Временные нормы) и согласно приказа  № 15 от 15.04.2014г по среднестатистическому пробегу шин.</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lang w:val="ru-RU"/>
        </w:rPr>
        <w:t>Норма эксплуатационного пробега шины (</w:t>
      </w:r>
      <w:r w:rsidRPr="007138FE">
        <w:rPr>
          <w:rFonts w:ascii="Times New Roman" w:hAnsi="Times New Roman" w:cs="Times New Roman"/>
          <w:sz w:val="24"/>
          <w:szCs w:val="24"/>
        </w:rPr>
        <w:t>Hi</w:t>
      </w:r>
      <w:r w:rsidRPr="007138FE">
        <w:rPr>
          <w:rFonts w:ascii="Times New Roman" w:hAnsi="Times New Roman" w:cs="Times New Roman"/>
          <w:sz w:val="24"/>
          <w:szCs w:val="24"/>
          <w:lang w:val="ru-RU"/>
        </w:rPr>
        <w:t>) рассчитывается по следующей формуле:</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rPr>
        <w:t>Hi</w:t>
      </w:r>
      <w:r w:rsidRPr="007138FE">
        <w:rPr>
          <w:rFonts w:ascii="Times New Roman" w:hAnsi="Times New Roman" w:cs="Times New Roman"/>
          <w:sz w:val="24"/>
          <w:szCs w:val="24"/>
          <w:lang w:val="ru-RU"/>
        </w:rPr>
        <w:t xml:space="preserve">= </w:t>
      </w:r>
      <w:r w:rsidRPr="007138FE">
        <w:rPr>
          <w:rFonts w:ascii="Times New Roman" w:hAnsi="Times New Roman" w:cs="Times New Roman"/>
          <w:sz w:val="24"/>
          <w:szCs w:val="24"/>
        </w:rPr>
        <w:t>H</w:t>
      </w:r>
      <w:r w:rsidRPr="007138FE">
        <w:rPr>
          <w:rFonts w:ascii="Times New Roman" w:hAnsi="Times New Roman" w:cs="Times New Roman"/>
          <w:sz w:val="24"/>
          <w:szCs w:val="24"/>
          <w:lang w:val="ru-RU"/>
        </w:rPr>
        <w:t xml:space="preserve"> *</w:t>
      </w:r>
      <w:r w:rsidRPr="007138FE">
        <w:rPr>
          <w:rFonts w:ascii="Times New Roman" w:hAnsi="Times New Roman" w:cs="Times New Roman"/>
          <w:sz w:val="24"/>
          <w:szCs w:val="24"/>
        </w:rPr>
        <w:t>K</w:t>
      </w:r>
      <w:r w:rsidRPr="007138FE">
        <w:rPr>
          <w:rFonts w:ascii="Times New Roman" w:hAnsi="Times New Roman" w:cs="Times New Roman"/>
          <w:sz w:val="24"/>
          <w:szCs w:val="24"/>
          <w:lang w:val="ru-RU"/>
        </w:rPr>
        <w:t xml:space="preserve">1 * </w:t>
      </w:r>
      <w:r w:rsidRPr="007138FE">
        <w:rPr>
          <w:rFonts w:ascii="Times New Roman" w:hAnsi="Times New Roman" w:cs="Times New Roman"/>
          <w:sz w:val="24"/>
          <w:szCs w:val="24"/>
        </w:rPr>
        <w:t>K</w:t>
      </w:r>
      <w:r w:rsidRPr="007138FE">
        <w:rPr>
          <w:rFonts w:ascii="Times New Roman" w:hAnsi="Times New Roman" w:cs="Times New Roman"/>
          <w:sz w:val="24"/>
          <w:szCs w:val="24"/>
          <w:lang w:val="ru-RU"/>
        </w:rPr>
        <w:t xml:space="preserve">2  , </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lang w:val="ru-RU"/>
        </w:rPr>
        <w:t xml:space="preserve">Где : </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rPr>
        <w:t>H</w:t>
      </w:r>
      <w:r w:rsidRPr="007138FE">
        <w:rPr>
          <w:rFonts w:ascii="Times New Roman" w:hAnsi="Times New Roman" w:cs="Times New Roman"/>
          <w:sz w:val="24"/>
          <w:szCs w:val="24"/>
          <w:lang w:val="ru-RU"/>
        </w:rPr>
        <w:t>-среднестатистический пробег ш</w:t>
      </w:r>
      <w:r w:rsidR="009C4517">
        <w:rPr>
          <w:rFonts w:ascii="Times New Roman" w:hAnsi="Times New Roman" w:cs="Times New Roman"/>
          <w:sz w:val="24"/>
          <w:szCs w:val="24"/>
          <w:lang w:val="ru-RU"/>
        </w:rPr>
        <w:t>ины,</w:t>
      </w:r>
      <w:r>
        <w:rPr>
          <w:rFonts w:ascii="Times New Roman" w:hAnsi="Times New Roman" w:cs="Times New Roman"/>
          <w:sz w:val="24"/>
          <w:szCs w:val="24"/>
          <w:lang w:val="ru-RU"/>
        </w:rPr>
        <w:t xml:space="preserve"> тыс.</w:t>
      </w:r>
      <w:r w:rsidR="009C4517">
        <w:rPr>
          <w:rFonts w:ascii="Times New Roman" w:hAnsi="Times New Roman" w:cs="Times New Roman"/>
          <w:sz w:val="24"/>
          <w:szCs w:val="24"/>
          <w:lang w:val="ru-RU"/>
        </w:rPr>
        <w:t xml:space="preserve"> </w:t>
      </w:r>
      <w:r>
        <w:rPr>
          <w:rFonts w:ascii="Times New Roman" w:hAnsi="Times New Roman" w:cs="Times New Roman"/>
          <w:sz w:val="24"/>
          <w:szCs w:val="24"/>
          <w:lang w:val="ru-RU"/>
        </w:rPr>
        <w:t>км.(</w:t>
      </w:r>
      <w:r w:rsidRPr="007138FE">
        <w:rPr>
          <w:rFonts w:ascii="Times New Roman" w:hAnsi="Times New Roman" w:cs="Times New Roman"/>
          <w:sz w:val="24"/>
          <w:szCs w:val="24"/>
          <w:lang w:val="ru-RU"/>
        </w:rPr>
        <w:t xml:space="preserve"> таблица 1</w:t>
      </w:r>
      <w:r>
        <w:rPr>
          <w:rFonts w:ascii="Times New Roman" w:hAnsi="Times New Roman" w:cs="Times New Roman"/>
          <w:sz w:val="24"/>
          <w:szCs w:val="24"/>
          <w:lang w:val="ru-RU"/>
        </w:rPr>
        <w:t xml:space="preserve"> Временных норм</w:t>
      </w:r>
      <w:r w:rsidRPr="007138FE">
        <w:rPr>
          <w:rFonts w:ascii="Times New Roman" w:hAnsi="Times New Roman" w:cs="Times New Roman"/>
          <w:sz w:val="24"/>
          <w:szCs w:val="24"/>
          <w:lang w:val="ru-RU"/>
        </w:rPr>
        <w:t>) ;</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rPr>
        <w:t>K</w:t>
      </w:r>
      <w:r w:rsidRPr="007138FE">
        <w:rPr>
          <w:rFonts w:ascii="Times New Roman" w:hAnsi="Times New Roman" w:cs="Times New Roman"/>
          <w:sz w:val="24"/>
          <w:szCs w:val="24"/>
          <w:lang w:val="ru-RU"/>
        </w:rPr>
        <w:t>1-поправочный коэффициент, учитывающий категорию условий эксплуатации автотранспортного средства</w:t>
      </w:r>
      <w:r>
        <w:rPr>
          <w:rFonts w:ascii="Times New Roman" w:hAnsi="Times New Roman" w:cs="Times New Roman"/>
          <w:sz w:val="24"/>
          <w:szCs w:val="24"/>
          <w:lang w:val="ru-RU"/>
        </w:rPr>
        <w:t xml:space="preserve"> ( таблица 4</w:t>
      </w:r>
      <w:r w:rsidRPr="007138FE">
        <w:rPr>
          <w:rFonts w:ascii="Times New Roman" w:hAnsi="Times New Roman" w:cs="Times New Roman"/>
          <w:sz w:val="24"/>
          <w:szCs w:val="24"/>
          <w:lang w:val="ru-RU"/>
        </w:rPr>
        <w:t xml:space="preserve"> </w:t>
      </w:r>
      <w:r>
        <w:rPr>
          <w:rFonts w:ascii="Times New Roman" w:hAnsi="Times New Roman" w:cs="Times New Roman"/>
          <w:sz w:val="24"/>
          <w:szCs w:val="24"/>
          <w:lang w:val="ru-RU"/>
        </w:rPr>
        <w:t>Временных норм</w:t>
      </w:r>
      <w:r w:rsidRPr="007138FE">
        <w:rPr>
          <w:rFonts w:ascii="Times New Roman" w:hAnsi="Times New Roman" w:cs="Times New Roman"/>
          <w:sz w:val="24"/>
          <w:szCs w:val="24"/>
          <w:lang w:val="ru-RU"/>
        </w:rPr>
        <w:t>);</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rPr>
        <w:t>K</w:t>
      </w:r>
      <w:r w:rsidRPr="007138FE">
        <w:rPr>
          <w:rFonts w:ascii="Times New Roman" w:hAnsi="Times New Roman" w:cs="Times New Roman"/>
          <w:sz w:val="24"/>
          <w:szCs w:val="24"/>
          <w:lang w:val="ru-RU"/>
        </w:rPr>
        <w:t xml:space="preserve">2-поправочный коэффициент, учитывающий условия работы автотранспортного средства. </w:t>
      </w:r>
      <w:r>
        <w:rPr>
          <w:rFonts w:ascii="Times New Roman" w:hAnsi="Times New Roman" w:cs="Times New Roman"/>
          <w:sz w:val="24"/>
          <w:szCs w:val="24"/>
          <w:lang w:val="ru-RU"/>
        </w:rPr>
        <w:t>(</w:t>
      </w:r>
      <w:r w:rsidRPr="007138FE">
        <w:rPr>
          <w:rFonts w:ascii="Times New Roman" w:hAnsi="Times New Roman" w:cs="Times New Roman"/>
          <w:sz w:val="24"/>
          <w:szCs w:val="24"/>
          <w:lang w:val="ru-RU"/>
        </w:rPr>
        <w:t xml:space="preserve"> таблица 5 </w:t>
      </w:r>
      <w:r>
        <w:rPr>
          <w:rFonts w:ascii="Times New Roman" w:hAnsi="Times New Roman" w:cs="Times New Roman"/>
          <w:sz w:val="24"/>
          <w:szCs w:val="24"/>
          <w:lang w:val="ru-RU"/>
        </w:rPr>
        <w:t>Временных норм</w:t>
      </w:r>
      <w:r w:rsidRPr="007138FE">
        <w:rPr>
          <w:rFonts w:ascii="Times New Roman" w:hAnsi="Times New Roman" w:cs="Times New Roman"/>
          <w:sz w:val="24"/>
          <w:szCs w:val="24"/>
          <w:lang w:val="ru-RU"/>
        </w:rPr>
        <w:t>);</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lang w:val="ru-RU"/>
        </w:rPr>
        <w:t>При списании шин норма их эксплуатационного пробега не должна быть ниже 25% от среднестатистического пробега ( исключения составляет механические повреждения шин, которые невозможно устранить и которые препятствуют их дальнейшей эксплуатации).</w:t>
      </w:r>
    </w:p>
    <w:p w:rsidR="00733AED" w:rsidRPr="00733AED" w:rsidRDefault="009C4517" w:rsidP="00733AED">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69394F">
        <w:rPr>
          <w:rFonts w:ascii="Times New Roman" w:hAnsi="Times New Roman" w:cs="Times New Roman"/>
          <w:sz w:val="24"/>
          <w:szCs w:val="24"/>
          <w:lang w:val="ru-RU"/>
        </w:rPr>
        <w:t>3.2</w:t>
      </w:r>
      <w:r>
        <w:rPr>
          <w:rFonts w:ascii="Times New Roman" w:hAnsi="Times New Roman" w:cs="Times New Roman"/>
          <w:sz w:val="24"/>
          <w:szCs w:val="24"/>
          <w:lang w:val="ru-RU"/>
        </w:rPr>
        <w:t xml:space="preserve">. </w:t>
      </w:r>
      <w:r w:rsidR="007138FE" w:rsidRPr="007138FE">
        <w:rPr>
          <w:rFonts w:ascii="Times New Roman" w:hAnsi="Times New Roman" w:cs="Times New Roman"/>
          <w:sz w:val="24"/>
          <w:szCs w:val="24"/>
          <w:lang w:val="ru-RU"/>
        </w:rPr>
        <w:t xml:space="preserve">Согласно нормам ст.19 Федерального  закона №169-ФЗ запрещена эксплуатация транспортных средств при наличии у них технических неисправностей ,создающих угрозу безопасности дорожного движения. </w:t>
      </w:r>
      <w:r>
        <w:rPr>
          <w:rFonts w:ascii="Times New Roman" w:hAnsi="Times New Roman" w:cs="Times New Roman"/>
          <w:sz w:val="24"/>
          <w:szCs w:val="24"/>
          <w:lang w:val="ru-RU"/>
        </w:rPr>
        <w:t>Н</w:t>
      </w:r>
      <w:r w:rsidR="00733AED" w:rsidRPr="00733AED">
        <w:rPr>
          <w:rFonts w:ascii="Times New Roman" w:hAnsi="Times New Roman" w:cs="Times New Roman"/>
          <w:sz w:val="24"/>
          <w:szCs w:val="24"/>
          <w:lang w:val="ru-RU"/>
        </w:rPr>
        <w:t>ельзя эксплуатировать колеса, шины, если остаточная глубина рисунка протектора шин (при отсутствии индикаторов износа) составляет не более (</w:t>
      </w:r>
      <w:hyperlink r:id="rId14" w:history="1">
        <w:r w:rsidR="00733AED" w:rsidRPr="00733AED">
          <w:rPr>
            <w:rFonts w:ascii="Times New Roman" w:hAnsi="Times New Roman" w:cs="Times New Roman"/>
            <w:color w:val="0000FF"/>
            <w:sz w:val="24"/>
            <w:szCs w:val="24"/>
            <w:lang w:val="ru-RU"/>
          </w:rPr>
          <w:t>ГОСТ 33997-2016</w:t>
        </w:r>
      </w:hyperlink>
      <w:r w:rsidR="00733AED" w:rsidRPr="00733AED">
        <w:rPr>
          <w:rFonts w:ascii="Times New Roman" w:hAnsi="Times New Roman" w:cs="Times New Roman"/>
          <w:sz w:val="24"/>
          <w:szCs w:val="24"/>
          <w:lang w:val="ru-RU"/>
        </w:rPr>
        <w:t xml:space="preserve">. Межгосударственный </w:t>
      </w:r>
      <w:hyperlink r:id="rId15" w:history="1">
        <w:r w:rsidR="00733AED" w:rsidRPr="00733AED">
          <w:rPr>
            <w:rFonts w:ascii="Times New Roman" w:hAnsi="Times New Roman" w:cs="Times New Roman"/>
            <w:color w:val="0000FF"/>
            <w:sz w:val="24"/>
            <w:szCs w:val="24"/>
            <w:lang w:val="ru-RU"/>
          </w:rPr>
          <w:t>стандарт</w:t>
        </w:r>
      </w:hyperlink>
      <w:r w:rsidR="00733AED" w:rsidRPr="00733AED">
        <w:rPr>
          <w:rFonts w:ascii="Times New Roman" w:hAnsi="Times New Roman" w:cs="Times New Roman"/>
          <w:sz w:val="24"/>
          <w:szCs w:val="24"/>
          <w:lang w:val="ru-RU"/>
        </w:rPr>
        <w:t>. Колесные транспортные средства. Требования к безопасности в эксплуатации и методы проверки, введен в действие Приказом Росстандарта от 18.07.2017 N 708-ст):</w:t>
      </w:r>
    </w:p>
    <w:p w:rsidR="007138FE" w:rsidRPr="007138FE" w:rsidRDefault="00733AED" w:rsidP="009C4517">
      <w:pPr>
        <w:jc w:val="both"/>
        <w:rPr>
          <w:rFonts w:ascii="Times New Roman" w:hAnsi="Times New Roman" w:cs="Times New Roman"/>
          <w:sz w:val="24"/>
          <w:szCs w:val="24"/>
          <w:lang w:val="ru-RU"/>
        </w:rPr>
      </w:pPr>
      <w:r w:rsidRPr="007138FE">
        <w:rPr>
          <w:rFonts w:ascii="Times New Roman" w:hAnsi="Times New Roman" w:cs="Times New Roman"/>
          <w:sz w:val="24"/>
          <w:szCs w:val="24"/>
          <w:lang w:val="ru-RU"/>
        </w:rPr>
        <w:t xml:space="preserve"> </w:t>
      </w:r>
      <w:r w:rsidR="007138FE" w:rsidRPr="007138FE">
        <w:rPr>
          <w:rFonts w:ascii="Times New Roman" w:hAnsi="Times New Roman" w:cs="Times New Roman"/>
          <w:sz w:val="24"/>
          <w:szCs w:val="24"/>
          <w:lang w:val="ru-RU"/>
        </w:rPr>
        <w:t>-остаточная высота рисунка протектора шин ле</w:t>
      </w:r>
      <w:r w:rsidR="00FE179E">
        <w:rPr>
          <w:rFonts w:ascii="Times New Roman" w:hAnsi="Times New Roman" w:cs="Times New Roman"/>
          <w:sz w:val="24"/>
          <w:szCs w:val="24"/>
          <w:lang w:val="ru-RU"/>
        </w:rPr>
        <w:t>гковых автомобилей менее-1,6 мм</w:t>
      </w:r>
      <w:r w:rsidR="007138FE" w:rsidRPr="007138FE">
        <w:rPr>
          <w:rFonts w:ascii="Times New Roman" w:hAnsi="Times New Roman" w:cs="Times New Roman"/>
          <w:sz w:val="24"/>
          <w:szCs w:val="24"/>
          <w:lang w:val="ru-RU"/>
        </w:rPr>
        <w:t xml:space="preserve"> </w:t>
      </w:r>
      <w:r w:rsidR="009C4517">
        <w:rPr>
          <w:rFonts w:ascii="Times New Roman" w:hAnsi="Times New Roman" w:cs="Times New Roman"/>
          <w:sz w:val="24"/>
          <w:szCs w:val="24"/>
          <w:lang w:val="ru-RU"/>
        </w:rPr>
        <w:t xml:space="preserve">  </w:t>
      </w:r>
      <w:r w:rsidR="007138FE" w:rsidRPr="007138FE">
        <w:rPr>
          <w:rFonts w:ascii="Times New Roman" w:hAnsi="Times New Roman" w:cs="Times New Roman"/>
          <w:sz w:val="24"/>
          <w:szCs w:val="24"/>
          <w:lang w:val="ru-RU"/>
        </w:rPr>
        <w:t>грузовых автомобилей-1мм,</w:t>
      </w:r>
      <w:r w:rsidR="00FE179E">
        <w:rPr>
          <w:rFonts w:ascii="Times New Roman" w:hAnsi="Times New Roman" w:cs="Times New Roman"/>
          <w:sz w:val="24"/>
          <w:szCs w:val="24"/>
          <w:lang w:val="ru-RU"/>
        </w:rPr>
        <w:t xml:space="preserve"> </w:t>
      </w:r>
      <w:r w:rsidR="007138FE" w:rsidRPr="007138FE">
        <w:rPr>
          <w:rFonts w:ascii="Times New Roman" w:hAnsi="Times New Roman" w:cs="Times New Roman"/>
          <w:sz w:val="24"/>
          <w:szCs w:val="24"/>
          <w:lang w:val="ru-RU"/>
        </w:rPr>
        <w:t>автобусов-2мм.</w:t>
      </w:r>
    </w:p>
    <w:p w:rsidR="007138FE" w:rsidRPr="007138FE" w:rsidRDefault="007138FE" w:rsidP="007138FE">
      <w:pPr>
        <w:ind w:left="72"/>
        <w:jc w:val="both"/>
        <w:rPr>
          <w:rFonts w:ascii="Times New Roman" w:hAnsi="Times New Roman" w:cs="Times New Roman"/>
          <w:sz w:val="24"/>
          <w:szCs w:val="24"/>
          <w:lang w:val="ru-RU"/>
        </w:rPr>
      </w:pPr>
      <w:r w:rsidRPr="007138FE">
        <w:rPr>
          <w:rFonts w:ascii="Times New Roman" w:hAnsi="Times New Roman" w:cs="Times New Roman"/>
          <w:sz w:val="24"/>
          <w:szCs w:val="24"/>
          <w:lang w:val="ru-RU"/>
        </w:rPr>
        <w:t>-наличие у шин внешних повреждений (пробои, порезы, разрывы),</w:t>
      </w:r>
      <w:r w:rsidR="00FE179E">
        <w:rPr>
          <w:rFonts w:ascii="Times New Roman" w:hAnsi="Times New Roman" w:cs="Times New Roman"/>
          <w:sz w:val="24"/>
          <w:szCs w:val="24"/>
          <w:lang w:val="ru-RU"/>
        </w:rPr>
        <w:t xml:space="preserve"> </w:t>
      </w:r>
      <w:r w:rsidRPr="007138FE">
        <w:rPr>
          <w:rFonts w:ascii="Times New Roman" w:hAnsi="Times New Roman" w:cs="Times New Roman"/>
          <w:sz w:val="24"/>
          <w:szCs w:val="24"/>
          <w:lang w:val="ru-RU"/>
        </w:rPr>
        <w:t>обнажающих корд, а также расслоение каркаса, отслоение протектора и боковины;</w:t>
      </w:r>
    </w:p>
    <w:p w:rsidR="007138FE" w:rsidRDefault="009C4517" w:rsidP="007138FE">
      <w:pPr>
        <w:ind w:left="72"/>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7138FE" w:rsidRPr="007138FE">
        <w:rPr>
          <w:rFonts w:ascii="Times New Roman" w:hAnsi="Times New Roman" w:cs="Times New Roman"/>
          <w:sz w:val="24"/>
          <w:szCs w:val="24"/>
          <w:lang w:val="ru-RU"/>
        </w:rPr>
        <w:t>отсутствие болта (гайки) крепления или наличие трещин диска и ободьев колес, наличие видимых нарушений формы и размеров крепежных отверстий.</w:t>
      </w:r>
    </w:p>
    <w:p w:rsidR="00D25250" w:rsidRPr="007138FE" w:rsidRDefault="00D25250" w:rsidP="007138FE">
      <w:pPr>
        <w:ind w:left="72"/>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Для учета пробега ( списания)  шин применять карточку уч</w:t>
      </w:r>
      <w:r w:rsidR="00FE179E">
        <w:rPr>
          <w:rFonts w:ascii="Times New Roman" w:hAnsi="Times New Roman" w:cs="Times New Roman"/>
          <w:sz w:val="24"/>
          <w:szCs w:val="24"/>
          <w:lang w:val="ru-RU"/>
        </w:rPr>
        <w:t xml:space="preserve">ета работы автомобильной шины </w:t>
      </w:r>
      <w:r w:rsidR="009C4517">
        <w:rPr>
          <w:rFonts w:ascii="Times New Roman" w:hAnsi="Times New Roman" w:cs="Times New Roman"/>
          <w:sz w:val="24"/>
          <w:szCs w:val="24"/>
          <w:lang w:val="ru-RU"/>
        </w:rPr>
        <w:t>согласно приложению</w:t>
      </w:r>
      <w:r>
        <w:rPr>
          <w:rFonts w:ascii="Times New Roman" w:hAnsi="Times New Roman" w:cs="Times New Roman"/>
          <w:sz w:val="24"/>
          <w:szCs w:val="24"/>
          <w:lang w:val="ru-RU"/>
        </w:rPr>
        <w:t xml:space="preserve"> №</w:t>
      </w:r>
      <w:r w:rsidR="009C4517">
        <w:rPr>
          <w:rFonts w:ascii="Times New Roman" w:hAnsi="Times New Roman" w:cs="Times New Roman"/>
          <w:sz w:val="24"/>
          <w:szCs w:val="24"/>
          <w:lang w:val="ru-RU"/>
        </w:rPr>
        <w:t xml:space="preserve"> 7 к настоящему приказу.</w:t>
      </w:r>
    </w:p>
    <w:p w:rsidR="007138FE" w:rsidRPr="0069394F" w:rsidRDefault="009C4517" w:rsidP="007138FE">
      <w:pPr>
        <w:rPr>
          <w:rFonts w:ascii="Times New Roman" w:hAnsi="Times New Roman" w:cs="Times New Roman"/>
          <w:b/>
          <w:sz w:val="24"/>
          <w:szCs w:val="24"/>
          <w:lang w:val="ru-RU"/>
        </w:rPr>
      </w:pPr>
      <w:r>
        <w:rPr>
          <w:rFonts w:ascii="Times New Roman" w:hAnsi="Times New Roman" w:cs="Times New Roman"/>
          <w:b/>
          <w:sz w:val="24"/>
          <w:szCs w:val="24"/>
          <w:lang w:val="ru-RU"/>
        </w:rPr>
        <w:t>4.</w:t>
      </w:r>
      <w:r w:rsidR="0069394F" w:rsidRPr="0069394F">
        <w:rPr>
          <w:rFonts w:ascii="Times New Roman" w:hAnsi="Times New Roman" w:cs="Times New Roman"/>
          <w:b/>
          <w:sz w:val="24"/>
          <w:szCs w:val="24"/>
          <w:lang w:val="ru-RU"/>
        </w:rPr>
        <w:t>4</w:t>
      </w:r>
      <w:r w:rsidR="007138FE" w:rsidRPr="0069394F">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007138FE" w:rsidRPr="0069394F">
        <w:rPr>
          <w:rFonts w:ascii="Times New Roman" w:hAnsi="Times New Roman" w:cs="Times New Roman"/>
          <w:b/>
          <w:sz w:val="24"/>
          <w:szCs w:val="24"/>
          <w:lang w:val="ru-RU"/>
        </w:rPr>
        <w:t>Нормативный срок слу</w:t>
      </w:r>
      <w:r w:rsidR="0069394F" w:rsidRPr="0069394F">
        <w:rPr>
          <w:rFonts w:ascii="Times New Roman" w:hAnsi="Times New Roman" w:cs="Times New Roman"/>
          <w:b/>
          <w:sz w:val="24"/>
          <w:szCs w:val="24"/>
          <w:lang w:val="ru-RU"/>
        </w:rPr>
        <w:t>жбы автомобильных аккумуляторов</w:t>
      </w:r>
      <w:r w:rsidR="007138FE" w:rsidRPr="0069394F">
        <w:rPr>
          <w:rFonts w:ascii="Times New Roman" w:hAnsi="Times New Roman" w:cs="Times New Roman"/>
          <w:b/>
          <w:sz w:val="24"/>
          <w:szCs w:val="24"/>
          <w:lang w:val="ru-RU"/>
        </w:rPr>
        <w:t xml:space="preserve"> </w:t>
      </w:r>
    </w:p>
    <w:p w:rsidR="007138FE" w:rsidRPr="007138FE" w:rsidRDefault="009C4517" w:rsidP="007138FE">
      <w:pPr>
        <w:ind w:left="72"/>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69394F">
        <w:rPr>
          <w:rFonts w:ascii="Times New Roman" w:hAnsi="Times New Roman" w:cs="Times New Roman"/>
          <w:sz w:val="24"/>
          <w:szCs w:val="24"/>
          <w:lang w:val="ru-RU"/>
        </w:rPr>
        <w:t>4.1</w:t>
      </w:r>
      <w:r w:rsidR="0069394F">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007138FE" w:rsidRPr="007138FE">
        <w:rPr>
          <w:rFonts w:ascii="Times New Roman" w:hAnsi="Times New Roman" w:cs="Times New Roman"/>
          <w:sz w:val="24"/>
          <w:szCs w:val="24"/>
          <w:lang w:val="ru-RU"/>
        </w:rPr>
        <w:t>Срок службы стартерных свинцово-кислотных аккумуляторных батарей автотранспортных средств, нахо</w:t>
      </w:r>
      <w:r w:rsidR="001A5188">
        <w:rPr>
          <w:rFonts w:ascii="Times New Roman" w:hAnsi="Times New Roman" w:cs="Times New Roman"/>
          <w:sz w:val="24"/>
          <w:szCs w:val="24"/>
          <w:lang w:val="ru-RU"/>
        </w:rPr>
        <w:t>дящихся на балансе учреждений</w:t>
      </w:r>
      <w:r w:rsidR="007138FE" w:rsidRPr="007138FE">
        <w:rPr>
          <w:rFonts w:ascii="Times New Roman" w:hAnsi="Times New Roman" w:cs="Times New Roman"/>
          <w:sz w:val="24"/>
          <w:szCs w:val="24"/>
          <w:lang w:val="ru-RU"/>
        </w:rPr>
        <w:t xml:space="preserve"> определяется по нормам, разработанным Федеральным государственным унитарным предприятием «Государственный научно-исследовательский институт автомобильного транспорта» (НИИАТ) (РД-3112199-1089-02) (далее – Нормы РД-3112199-1089-0</w:t>
      </w:r>
      <w:r w:rsidR="00C03EEF">
        <w:rPr>
          <w:rFonts w:ascii="Times New Roman" w:hAnsi="Times New Roman" w:cs="Times New Roman"/>
          <w:sz w:val="24"/>
          <w:szCs w:val="24"/>
          <w:lang w:val="ru-RU"/>
        </w:rPr>
        <w:t>2</w:t>
      </w:r>
      <w:r w:rsidR="007138FE" w:rsidRPr="007138FE">
        <w:rPr>
          <w:rFonts w:ascii="Times New Roman" w:hAnsi="Times New Roman" w:cs="Times New Roman"/>
          <w:sz w:val="24"/>
          <w:szCs w:val="24"/>
          <w:lang w:val="ru-RU"/>
        </w:rPr>
        <w:t xml:space="preserve">  таблица 1).</w:t>
      </w:r>
    </w:p>
    <w:p w:rsidR="007A2AB2" w:rsidRDefault="009C4517" w:rsidP="007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4.4.2.</w:t>
      </w:r>
      <w:r w:rsidR="002565DB">
        <w:rPr>
          <w:sz w:val="24"/>
          <w:szCs w:val="24"/>
          <w:lang w:val="ru-RU"/>
        </w:rPr>
        <w:t xml:space="preserve"> </w:t>
      </w:r>
      <w:r w:rsidR="007A2AB2" w:rsidRPr="007A2AB2">
        <w:rPr>
          <w:sz w:val="24"/>
          <w:szCs w:val="24"/>
          <w:lang w:val="ru-RU"/>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007A2AB2" w:rsidRPr="007A2AB2">
        <w:rPr>
          <w:sz w:val="24"/>
          <w:szCs w:val="24"/>
          <w:lang w:val="ru-RU"/>
        </w:rPr>
        <w:br/>
        <w:t>– их справедливой стоимости на дату принятия к бухгалтерскому учету, рассчитанной методом рыночных цен;</w:t>
      </w:r>
      <w:r w:rsidR="007A2AB2" w:rsidRPr="007A2AB2">
        <w:rPr>
          <w:sz w:val="24"/>
          <w:szCs w:val="24"/>
          <w:lang w:val="ru-RU"/>
        </w:rPr>
        <w:br/>
        <w:t>– сумм, уплачиваемых учреждением за доставку материальных запасов, приведение их в состояние, пригодное для использования.</w:t>
      </w:r>
      <w:r w:rsidR="007A2AB2" w:rsidRPr="007A2AB2">
        <w:rPr>
          <w:sz w:val="24"/>
          <w:szCs w:val="24"/>
          <w:lang w:val="ru-RU"/>
        </w:rPr>
        <w:br/>
        <w:t>Основание: пункты 52–60 Стандарта «Концептуальные основы бухучета и отчетности».</w:t>
      </w:r>
    </w:p>
    <w:p w:rsidR="007A2AB2" w:rsidRPr="00A06ED6" w:rsidRDefault="002565DB" w:rsidP="007A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lang w:val="ru-RU"/>
        </w:rPr>
      </w:pPr>
      <w:r>
        <w:rPr>
          <w:b/>
          <w:sz w:val="24"/>
          <w:szCs w:val="24"/>
          <w:lang w:val="ru-RU"/>
        </w:rPr>
        <w:t>4.</w:t>
      </w:r>
      <w:r w:rsidR="0069394F">
        <w:rPr>
          <w:b/>
          <w:sz w:val="24"/>
          <w:szCs w:val="24"/>
          <w:lang w:val="ru-RU"/>
        </w:rPr>
        <w:t>5.</w:t>
      </w:r>
      <w:r w:rsidRPr="002565DB">
        <w:rPr>
          <w:b/>
          <w:sz w:val="24"/>
          <w:szCs w:val="24"/>
          <w:lang w:val="ru-RU"/>
        </w:rPr>
        <w:t xml:space="preserve"> </w:t>
      </w:r>
      <w:r w:rsidR="00A06ED6" w:rsidRPr="00A06ED6">
        <w:rPr>
          <w:b/>
          <w:sz w:val="24"/>
          <w:szCs w:val="24"/>
          <w:lang w:val="ru-RU"/>
        </w:rPr>
        <w:t>Б</w:t>
      </w:r>
      <w:r w:rsidR="00A06ED6" w:rsidRPr="00A06ED6">
        <w:rPr>
          <w:b/>
          <w:iCs/>
          <w:sz w:val="24"/>
          <w:szCs w:val="24"/>
          <w:lang w:val="ru-RU"/>
        </w:rPr>
        <w:t>езвозмездно полученные нефинансовые активы</w:t>
      </w:r>
    </w:p>
    <w:p w:rsidR="007A2AB2" w:rsidRDefault="002565DB" w:rsidP="007A2AB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w:t>
      </w:r>
      <w:r w:rsidR="0069394F">
        <w:t>5.1.</w:t>
      </w:r>
      <w:r>
        <w:t xml:space="preserve"> </w:t>
      </w:r>
      <w:r w:rsidR="007A2AB2" w:rsidRPr="007A2AB2">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на дату принятия к бухучету.</w:t>
      </w:r>
    </w:p>
    <w:p w:rsidR="0040243D" w:rsidRDefault="0040243D" w:rsidP="0040243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Справедливая</w:t>
      </w:r>
      <w:r w:rsidRPr="00127B64">
        <w:t xml:space="preserve"> стоимость определяется комиссией по поступлению и в</w:t>
      </w:r>
      <w:r>
        <w:t xml:space="preserve">ыбытию активов методом </w:t>
      </w:r>
      <w:r w:rsidRPr="00127B64">
        <w:t xml:space="preserve"> рыночных цен на аналогичные материальные ценности.</w:t>
      </w:r>
      <w:r w:rsidRPr="00D76DA2">
        <w:rPr>
          <w:sz w:val="20"/>
          <w:szCs w:val="20"/>
        </w:rPr>
        <w:t xml:space="preserve"> </w:t>
      </w:r>
      <w:r w:rsidRPr="00D76DA2">
        <w:t>Комиссия вправе выбрать метод амортизированной стоимости замещения, если он более достоверно определяет стоимость объекта.</w:t>
      </w:r>
      <w:r w:rsidRPr="00D76DA2">
        <w:br/>
        <w:t>Основание: пункты 52–60 Стандарта «Концептуальные основы бухучета и отчетности»</w:t>
      </w:r>
      <w:r>
        <w:t>,</w:t>
      </w:r>
      <w:r w:rsidRPr="00127B64">
        <w:t xml:space="preserve"> пункты 25, 31 Инструкции к Единому плану счетов № 157н.</w:t>
      </w:r>
    </w:p>
    <w:p w:rsidR="000D26E2" w:rsidRPr="00635105" w:rsidRDefault="000D26E2" w:rsidP="000D26E2">
      <w:pPr>
        <w:rPr>
          <w:rFonts w:hAnsi="Times New Roman" w:cs="Times New Roman"/>
          <w:color w:val="000000"/>
          <w:sz w:val="24"/>
          <w:szCs w:val="24"/>
          <w:lang w:val="ru-RU"/>
        </w:rPr>
      </w:pPr>
      <w:r w:rsidRPr="00635105">
        <w:rPr>
          <w:rFonts w:hAnsi="Times New Roman" w:cs="Times New Roman"/>
          <w:color w:val="000000"/>
          <w:sz w:val="24"/>
          <w:szCs w:val="24"/>
          <w:lang w:val="ru-RU"/>
        </w:rPr>
        <w:t>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635105">
        <w:rPr>
          <w:rFonts w:hAnsi="Times New Roman" w:cs="Times New Roman"/>
          <w:color w:val="000000"/>
          <w:sz w:val="24"/>
          <w:szCs w:val="24"/>
          <w:lang w:val="ru-RU"/>
        </w:rPr>
        <w:t>быть подтверждены документально:</w:t>
      </w:r>
    </w:p>
    <w:p w:rsidR="000D26E2" w:rsidRPr="00635105" w:rsidRDefault="000D26E2" w:rsidP="000B4E09">
      <w:pPr>
        <w:numPr>
          <w:ilvl w:val="0"/>
          <w:numId w:val="13"/>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справками (другими подтверждающими документами) Росстата;</w:t>
      </w:r>
    </w:p>
    <w:p w:rsidR="000D26E2" w:rsidRDefault="000D26E2" w:rsidP="000B4E09">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rsidR="000D26E2" w:rsidRPr="00635105" w:rsidRDefault="000D26E2" w:rsidP="000B4E09">
      <w:pPr>
        <w:numPr>
          <w:ilvl w:val="0"/>
          <w:numId w:val="13"/>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справками (другими подтверждающими документами) оценщиков;</w:t>
      </w:r>
    </w:p>
    <w:p w:rsidR="000D26E2" w:rsidRDefault="000D26E2" w:rsidP="000B4E09">
      <w:pPr>
        <w:numPr>
          <w:ilvl w:val="0"/>
          <w:numId w:val="13"/>
        </w:numPr>
        <w:ind w:left="780" w:right="180"/>
        <w:jc w:val="both"/>
        <w:rPr>
          <w:rFonts w:hAnsi="Times New Roman" w:cs="Times New Roman"/>
          <w:color w:val="000000"/>
          <w:sz w:val="24"/>
          <w:szCs w:val="24"/>
          <w:lang w:val="ru-RU"/>
        </w:rPr>
      </w:pPr>
      <w:r w:rsidRPr="00635105">
        <w:rPr>
          <w:rFonts w:hAnsi="Times New Roman" w:cs="Times New Roman"/>
          <w:color w:val="000000"/>
          <w:sz w:val="24"/>
          <w:szCs w:val="24"/>
          <w:lang w:val="ru-RU"/>
        </w:rPr>
        <w:t>информацией, размещенной в СМИ, и т. д.</w:t>
      </w:r>
    </w:p>
    <w:p w:rsidR="004B3AF7" w:rsidRDefault="000D26E2" w:rsidP="000B4E09">
      <w:pPr>
        <w:jc w:val="both"/>
        <w:rPr>
          <w:sz w:val="24"/>
          <w:szCs w:val="24"/>
          <w:lang w:val="ru-RU"/>
        </w:rPr>
      </w:pPr>
      <w:r>
        <w:rPr>
          <w:sz w:val="24"/>
          <w:szCs w:val="24"/>
          <w:lang w:val="ru-RU"/>
        </w:rPr>
        <w:t>П</w:t>
      </w:r>
      <w:r w:rsidR="0040243D" w:rsidRPr="000D26E2">
        <w:rPr>
          <w:sz w:val="24"/>
          <w:szCs w:val="24"/>
          <w:lang w:val="ru-RU"/>
        </w:rPr>
        <w:t>ри возникновении затруднений при определении справедливой стоимости комиссией по поступлению и выбытию активов стоимость определяется специализированной организацией (оценщиком) на</w:t>
      </w:r>
      <w:r w:rsidR="00452183">
        <w:rPr>
          <w:sz w:val="24"/>
          <w:szCs w:val="24"/>
          <w:lang w:val="ru-RU"/>
        </w:rPr>
        <w:t xml:space="preserve"> основании договора (контракта) экспертным путем.</w:t>
      </w:r>
    </w:p>
    <w:p w:rsidR="00193B2A" w:rsidRPr="00193B2A" w:rsidRDefault="002565DB" w:rsidP="000B4E09">
      <w:pPr>
        <w:jc w:val="both"/>
        <w:rPr>
          <w:b/>
          <w:sz w:val="24"/>
          <w:szCs w:val="24"/>
          <w:lang w:val="ru-RU"/>
        </w:rPr>
      </w:pPr>
      <w:r>
        <w:rPr>
          <w:b/>
          <w:sz w:val="24"/>
          <w:szCs w:val="24"/>
          <w:lang w:val="ru-RU"/>
        </w:rPr>
        <w:t>4.</w:t>
      </w:r>
      <w:r w:rsidR="0069394F">
        <w:rPr>
          <w:b/>
          <w:sz w:val="24"/>
          <w:szCs w:val="24"/>
          <w:lang w:val="ru-RU"/>
        </w:rPr>
        <w:t>6.</w:t>
      </w:r>
      <w:r>
        <w:rPr>
          <w:b/>
          <w:sz w:val="24"/>
          <w:szCs w:val="24"/>
          <w:lang w:val="ru-RU"/>
        </w:rPr>
        <w:t xml:space="preserve"> </w:t>
      </w:r>
      <w:r w:rsidR="00193B2A">
        <w:rPr>
          <w:b/>
          <w:sz w:val="24"/>
          <w:szCs w:val="24"/>
          <w:lang w:val="ru-RU"/>
        </w:rPr>
        <w:t>Непроизведенные</w:t>
      </w:r>
      <w:r w:rsidR="00193B2A" w:rsidRPr="00193B2A">
        <w:rPr>
          <w:b/>
          <w:sz w:val="24"/>
          <w:szCs w:val="24"/>
          <w:lang w:val="ru-RU"/>
        </w:rPr>
        <w:t xml:space="preserve"> активы</w:t>
      </w:r>
    </w:p>
    <w:p w:rsidR="002565DB" w:rsidRDefault="002565DB" w:rsidP="000B4E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0069394F">
        <w:t>6.1.</w:t>
      </w:r>
      <w:r>
        <w:t xml:space="preserve"> </w:t>
      </w:r>
      <w:r w:rsidR="00193B2A">
        <w:t>К непроизведенным активам относятся земельные</w:t>
      </w:r>
      <w:r w:rsidR="00193B2A" w:rsidRPr="005321BC">
        <w:t xml:space="preserve"> </w:t>
      </w:r>
      <w:r w:rsidR="00193B2A" w:rsidRPr="00121C8A">
        <w:t>учас</w:t>
      </w:r>
      <w:r w:rsidR="00193B2A">
        <w:t>тки, закрепленные за учреждениями</w:t>
      </w:r>
      <w:r w:rsidR="00193B2A" w:rsidRPr="00121C8A">
        <w:t xml:space="preserve"> на праве постоянного (бессрочного) пользования (в т. ч. расположенные под объектами недвижимости), учитываются на счете</w:t>
      </w:r>
      <w:r w:rsidR="00193B2A">
        <w:t xml:space="preserve"> </w:t>
      </w:r>
      <w:r w:rsidR="00193B2A" w:rsidRPr="00121C8A">
        <w:t>0.103.11.000 «Земля – недвижимое имуще</w:t>
      </w:r>
      <w:r w:rsidR="00193B2A">
        <w:t>ство учреждения»</w:t>
      </w:r>
      <w:r w:rsidR="00193B2A" w:rsidRPr="00121C8A">
        <w:t xml:space="preserve">. </w:t>
      </w:r>
    </w:p>
    <w:p w:rsidR="00193B2A" w:rsidRDefault="00193B2A" w:rsidP="000B4E0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21C8A">
        <w:t>Основание для постановки на учет – свидетельство, подтверждающее право пользования земельным участком. Учет ведется по рыночной (кадастровой) стоимости н</w:t>
      </w:r>
      <w:r>
        <w:t xml:space="preserve">а дату принятия к </w:t>
      </w:r>
      <w:r w:rsidR="00FF420F">
        <w:lastRenderedPageBreak/>
        <w:t xml:space="preserve">бюджетному, бухгалтерскому </w:t>
      </w:r>
      <w:r w:rsidRPr="00121C8A">
        <w:t xml:space="preserve"> учету.</w:t>
      </w:r>
      <w:r w:rsidRPr="00121C8A">
        <w:rPr>
          <w:color w:val="000000"/>
        </w:rPr>
        <w:br/>
      </w:r>
      <w:r w:rsidRPr="00121C8A">
        <w:t>Основание: пункты 23, 71, 78 Инструкции к Единому плану счетов № 157н. </w:t>
      </w:r>
    </w:p>
    <w:p w:rsidR="00A06ED6" w:rsidRPr="00635105" w:rsidRDefault="002565DB" w:rsidP="000B4E09">
      <w:pPr>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69394F">
        <w:rPr>
          <w:rFonts w:hAnsi="Times New Roman" w:cs="Times New Roman"/>
          <w:b/>
          <w:bCs/>
          <w:color w:val="000000"/>
          <w:sz w:val="24"/>
          <w:szCs w:val="24"/>
          <w:lang w:val="ru-RU"/>
        </w:rPr>
        <w:t>7.</w:t>
      </w:r>
      <w:r w:rsidR="00A06ED6" w:rsidRPr="00635105">
        <w:rPr>
          <w:rFonts w:hAnsi="Times New Roman" w:cs="Times New Roman"/>
          <w:b/>
          <w:bCs/>
          <w:color w:val="000000"/>
          <w:sz w:val="24"/>
          <w:szCs w:val="24"/>
          <w:lang w:val="ru-RU"/>
        </w:rPr>
        <w:t xml:space="preserve"> Нематериальные активы</w:t>
      </w:r>
    </w:p>
    <w:p w:rsidR="00A06ED6" w:rsidRPr="00635105" w:rsidRDefault="002565DB" w:rsidP="000B4E09">
      <w:pPr>
        <w:jc w:val="both"/>
        <w:rPr>
          <w:rFonts w:hAnsi="Times New Roman" w:cs="Times New Roman"/>
          <w:color w:val="000000"/>
          <w:sz w:val="24"/>
          <w:szCs w:val="24"/>
          <w:lang w:val="ru-RU"/>
        </w:rPr>
      </w:pPr>
      <w:r>
        <w:rPr>
          <w:rFonts w:hAnsi="Times New Roman" w:cs="Times New Roman"/>
          <w:color w:val="000000"/>
          <w:sz w:val="24"/>
          <w:szCs w:val="24"/>
          <w:lang w:val="ru-RU"/>
        </w:rPr>
        <w:t>4.</w:t>
      </w:r>
      <w:r w:rsidR="0069394F">
        <w:rPr>
          <w:rFonts w:hAnsi="Times New Roman" w:cs="Times New Roman"/>
          <w:color w:val="000000"/>
          <w:sz w:val="24"/>
          <w:szCs w:val="24"/>
          <w:lang w:val="ru-RU"/>
        </w:rPr>
        <w:t>7.1</w:t>
      </w:r>
      <w:r w:rsidR="00A06ED6" w:rsidRPr="00635105">
        <w:rPr>
          <w:rFonts w:hAnsi="Times New Roman" w:cs="Times New Roman"/>
          <w:color w:val="000000"/>
          <w:sz w:val="24"/>
          <w:szCs w:val="24"/>
          <w:lang w:val="ru-RU"/>
        </w:rPr>
        <w:t>. Принятие к</w:t>
      </w:r>
      <w:r w:rsidR="00FF420F">
        <w:rPr>
          <w:rFonts w:hAnsi="Times New Roman" w:cs="Times New Roman"/>
          <w:color w:val="000000"/>
          <w:sz w:val="24"/>
          <w:szCs w:val="24"/>
          <w:lang w:val="ru-RU"/>
        </w:rPr>
        <w:t xml:space="preserve"> бюджетному,</w:t>
      </w:r>
      <w:r w:rsidR="00A06ED6" w:rsidRPr="00635105">
        <w:rPr>
          <w:rFonts w:hAnsi="Times New Roman" w:cs="Times New Roman"/>
          <w:color w:val="000000"/>
          <w:sz w:val="24"/>
          <w:szCs w:val="24"/>
          <w:lang w:val="ru-RU"/>
        </w:rPr>
        <w:t xml:space="preserve">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r w:rsidR="00A06ED6" w:rsidRPr="00635105">
        <w:rPr>
          <w:lang w:val="ru-RU"/>
        </w:rPr>
        <w:br/>
      </w:r>
      <w:r w:rsidR="00A06ED6" w:rsidRPr="00635105">
        <w:rPr>
          <w:rFonts w:hAnsi="Times New Roman" w:cs="Times New Roman"/>
          <w:color w:val="000000"/>
          <w:sz w:val="24"/>
          <w:szCs w:val="24"/>
          <w:lang w:val="ru-RU"/>
        </w:rPr>
        <w:t xml:space="preserve"> –стоимости</w:t>
      </w:r>
      <w:r w:rsidR="0069394F">
        <w:rPr>
          <w:rFonts w:hAnsi="Times New Roman" w:cs="Times New Roman"/>
          <w:color w:val="000000"/>
          <w:sz w:val="24"/>
          <w:szCs w:val="24"/>
          <w:lang w:val="ru-RU"/>
        </w:rPr>
        <w:t xml:space="preserve"> </w:t>
      </w:r>
      <w:r w:rsidR="00A06ED6" w:rsidRPr="00635105">
        <w:rPr>
          <w:rFonts w:hAnsi="Times New Roman" w:cs="Times New Roman"/>
          <w:color w:val="000000"/>
          <w:sz w:val="24"/>
          <w:szCs w:val="24"/>
          <w:lang w:val="ru-RU"/>
        </w:rPr>
        <w:t>нематериального актива;</w:t>
      </w:r>
      <w:r w:rsidR="00A06ED6" w:rsidRPr="00635105">
        <w:rPr>
          <w:lang w:val="ru-RU"/>
        </w:rPr>
        <w:br/>
      </w:r>
      <w:r w:rsidR="00A06ED6" w:rsidRPr="00635105">
        <w:rPr>
          <w:rFonts w:hAnsi="Times New Roman" w:cs="Times New Roman"/>
          <w:color w:val="000000"/>
          <w:sz w:val="24"/>
          <w:szCs w:val="24"/>
          <w:lang w:val="ru-RU"/>
        </w:rPr>
        <w:t xml:space="preserve"> – срока полезного использования актива</w:t>
      </w:r>
      <w:r w:rsidR="00A06ED6">
        <w:rPr>
          <w:rFonts w:hAnsi="Times New Roman" w:cs="Times New Roman"/>
          <w:color w:val="000000"/>
          <w:sz w:val="24"/>
          <w:szCs w:val="24"/>
        </w:rPr>
        <w:t> </w:t>
      </w:r>
      <w:r w:rsidR="00A06ED6" w:rsidRPr="00635105">
        <w:rPr>
          <w:rFonts w:hAnsi="Times New Roman" w:cs="Times New Roman"/>
          <w:color w:val="000000"/>
          <w:sz w:val="24"/>
          <w:szCs w:val="24"/>
          <w:lang w:val="ru-RU"/>
        </w:rPr>
        <w:t>либо информации о том, что срок не определен.</w:t>
      </w:r>
    </w:p>
    <w:p w:rsidR="00A06ED6" w:rsidRDefault="002565DB" w:rsidP="0069394F">
      <w:pPr>
        <w:jc w:val="both"/>
        <w:rPr>
          <w:rFonts w:hAnsi="Times New Roman" w:cs="Times New Roman"/>
          <w:color w:val="000000"/>
          <w:sz w:val="24"/>
          <w:szCs w:val="24"/>
          <w:lang w:val="ru-RU"/>
        </w:rPr>
      </w:pPr>
      <w:r>
        <w:rPr>
          <w:rFonts w:hAnsi="Times New Roman" w:cs="Times New Roman"/>
          <w:color w:val="000000"/>
          <w:sz w:val="24"/>
          <w:szCs w:val="24"/>
          <w:lang w:val="ru-RU"/>
        </w:rPr>
        <w:t>4.</w:t>
      </w:r>
      <w:r w:rsidR="00D915B3">
        <w:rPr>
          <w:rFonts w:hAnsi="Times New Roman" w:cs="Times New Roman"/>
          <w:color w:val="000000"/>
          <w:sz w:val="24"/>
          <w:szCs w:val="24"/>
          <w:lang w:val="ru-RU"/>
        </w:rPr>
        <w:t>7.2</w:t>
      </w:r>
      <w:r>
        <w:rPr>
          <w:rFonts w:hAnsi="Times New Roman" w:cs="Times New Roman"/>
          <w:color w:val="000000"/>
          <w:sz w:val="24"/>
          <w:szCs w:val="24"/>
          <w:lang w:val="ru-RU"/>
        </w:rPr>
        <w:t xml:space="preserve">. </w:t>
      </w:r>
      <w:r w:rsidR="00A06ED6" w:rsidRPr="00635105">
        <w:rPr>
          <w:rFonts w:hAnsi="Times New Roman" w:cs="Times New Roman"/>
          <w:color w:val="000000"/>
          <w:sz w:val="24"/>
          <w:szCs w:val="24"/>
          <w:lang w:val="ru-RU"/>
        </w:rPr>
        <w:t>Каждому инвентарному объекту нематериальных активов в момент принятия к</w:t>
      </w:r>
      <w:r w:rsidR="00FF420F">
        <w:rPr>
          <w:rFonts w:hAnsi="Times New Roman" w:cs="Times New Roman"/>
          <w:color w:val="000000"/>
          <w:sz w:val="24"/>
          <w:szCs w:val="24"/>
          <w:lang w:val="ru-RU"/>
        </w:rPr>
        <w:t xml:space="preserve"> бюджетному,</w:t>
      </w:r>
      <w:r w:rsidR="00A06ED6" w:rsidRPr="00635105">
        <w:rPr>
          <w:rFonts w:hAnsi="Times New Roman" w:cs="Times New Roman"/>
          <w:color w:val="000000"/>
          <w:sz w:val="24"/>
          <w:szCs w:val="24"/>
          <w:lang w:val="ru-RU"/>
        </w:rPr>
        <w:t xml:space="preserve"> бухгалтерскому учету присваивается уникальный инвентарный номер, который состоит из</w:t>
      </w:r>
      <w:r w:rsidR="00EF577C">
        <w:rPr>
          <w:rFonts w:hAnsi="Times New Roman" w:cs="Times New Roman"/>
          <w:color w:val="000000"/>
          <w:sz w:val="24"/>
          <w:szCs w:val="24"/>
          <w:lang w:val="ru-RU"/>
        </w:rPr>
        <w:t xml:space="preserve"> </w:t>
      </w:r>
      <w:r w:rsidR="00D915B3">
        <w:rPr>
          <w:rFonts w:hAnsi="Times New Roman" w:cs="Times New Roman"/>
          <w:color w:val="000000"/>
          <w:sz w:val="24"/>
          <w:szCs w:val="24"/>
          <w:lang w:val="ru-RU"/>
        </w:rPr>
        <w:t>двенадцати</w:t>
      </w:r>
      <w:r w:rsidR="00A06ED6">
        <w:rPr>
          <w:rFonts w:hAnsi="Times New Roman" w:cs="Times New Roman"/>
          <w:color w:val="000000"/>
          <w:sz w:val="24"/>
          <w:szCs w:val="24"/>
        </w:rPr>
        <w:t> </w:t>
      </w:r>
      <w:r w:rsidR="00A06ED6" w:rsidRPr="00635105">
        <w:rPr>
          <w:rFonts w:hAnsi="Times New Roman" w:cs="Times New Roman"/>
          <w:color w:val="000000"/>
          <w:sz w:val="24"/>
          <w:szCs w:val="24"/>
          <w:lang w:val="ru-RU"/>
        </w:rPr>
        <w:t>знаков:</w:t>
      </w:r>
    </w:p>
    <w:p w:rsidR="00483F4B" w:rsidRPr="00796FDD" w:rsidRDefault="00483F4B" w:rsidP="0069394F">
      <w:pPr>
        <w:jc w:val="both"/>
        <w:rPr>
          <w:sz w:val="24"/>
          <w:szCs w:val="24"/>
          <w:lang w:val="ru-RU"/>
        </w:rPr>
      </w:pPr>
      <w:r w:rsidRPr="00796FDD">
        <w:rPr>
          <w:sz w:val="24"/>
          <w:szCs w:val="24"/>
          <w:lang w:val="ru-RU"/>
        </w:rPr>
        <w:t>1-й разряд</w:t>
      </w:r>
      <w:r w:rsidRPr="00796FDD">
        <w:rPr>
          <w:sz w:val="24"/>
          <w:szCs w:val="24"/>
        </w:rPr>
        <w:t> </w:t>
      </w:r>
      <w:r w:rsidRPr="00796FDD">
        <w:rPr>
          <w:sz w:val="24"/>
          <w:szCs w:val="24"/>
          <w:lang w:val="ru-RU"/>
        </w:rPr>
        <w:t>– код вида</w:t>
      </w:r>
      <w:r w:rsidRPr="00796FDD">
        <w:rPr>
          <w:sz w:val="24"/>
          <w:szCs w:val="24"/>
          <w:lang w:val="ru-RU"/>
        </w:rPr>
        <w:tab/>
        <w:t>деятельности;</w:t>
      </w:r>
      <w:r w:rsidRPr="00796FDD">
        <w:rPr>
          <w:sz w:val="24"/>
          <w:szCs w:val="24"/>
          <w:lang w:val="ru-RU"/>
        </w:rPr>
        <w:br/>
        <w:t>2–4-й разряды</w:t>
      </w:r>
      <w:r w:rsidRPr="00796FDD">
        <w:rPr>
          <w:sz w:val="24"/>
          <w:szCs w:val="24"/>
        </w:rPr>
        <w:t> </w:t>
      </w:r>
      <w:r w:rsidRPr="00796FDD">
        <w:rPr>
          <w:sz w:val="24"/>
          <w:szCs w:val="24"/>
          <w:lang w:val="ru-RU"/>
        </w:rPr>
        <w:t>– код объекта учета синтетического с</w:t>
      </w:r>
      <w:r>
        <w:rPr>
          <w:sz w:val="24"/>
          <w:szCs w:val="24"/>
          <w:lang w:val="ru-RU"/>
        </w:rPr>
        <w:t>чета в Рабочем плане счетов;</w:t>
      </w:r>
      <w:r w:rsidRPr="00796FDD">
        <w:rPr>
          <w:sz w:val="24"/>
          <w:szCs w:val="24"/>
          <w:lang w:val="ru-RU"/>
        </w:rPr>
        <w:br/>
        <w:t>5–6-й разряды</w:t>
      </w:r>
      <w:r w:rsidRPr="00796FDD">
        <w:rPr>
          <w:sz w:val="24"/>
          <w:szCs w:val="24"/>
        </w:rPr>
        <w:t> </w:t>
      </w:r>
      <w:r w:rsidRPr="00796FDD">
        <w:rPr>
          <w:sz w:val="24"/>
          <w:szCs w:val="24"/>
          <w:lang w:val="ru-RU"/>
        </w:rPr>
        <w:t>– код группы и вида синтетического сче</w:t>
      </w:r>
      <w:r>
        <w:rPr>
          <w:sz w:val="24"/>
          <w:szCs w:val="24"/>
          <w:lang w:val="ru-RU"/>
        </w:rPr>
        <w:t xml:space="preserve">та в Рабочем плане счетов; </w:t>
      </w:r>
      <w:r>
        <w:rPr>
          <w:sz w:val="24"/>
          <w:szCs w:val="24"/>
          <w:lang w:val="ru-RU"/>
        </w:rPr>
        <w:br/>
      </w:r>
      <w:r w:rsidRPr="00796FDD">
        <w:rPr>
          <w:sz w:val="24"/>
          <w:szCs w:val="24"/>
          <w:lang w:val="ru-RU"/>
        </w:rPr>
        <w:t>7–12-й разряды</w:t>
      </w:r>
      <w:r w:rsidRPr="00796FDD">
        <w:rPr>
          <w:sz w:val="24"/>
          <w:szCs w:val="24"/>
        </w:rPr>
        <w:t> </w:t>
      </w:r>
      <w:r>
        <w:rPr>
          <w:sz w:val="24"/>
          <w:szCs w:val="24"/>
          <w:lang w:val="ru-RU"/>
        </w:rPr>
        <w:t xml:space="preserve">– порядковый номер нематериального </w:t>
      </w:r>
      <w:r w:rsidRPr="00796FDD">
        <w:rPr>
          <w:sz w:val="24"/>
          <w:szCs w:val="24"/>
          <w:lang w:val="ru-RU"/>
        </w:rPr>
        <w:t xml:space="preserve"> актива.                                                                        </w:t>
      </w:r>
    </w:p>
    <w:p w:rsidR="00A06ED6" w:rsidRPr="00635105" w:rsidRDefault="00A06ED6" w:rsidP="000B4E09">
      <w:pPr>
        <w:jc w:val="both"/>
        <w:rPr>
          <w:rFonts w:hAnsi="Times New Roman" w:cs="Times New Roman"/>
          <w:color w:val="000000"/>
          <w:sz w:val="24"/>
          <w:szCs w:val="24"/>
          <w:lang w:val="ru-RU"/>
        </w:rPr>
      </w:pPr>
      <w:r w:rsidRPr="00635105">
        <w:rPr>
          <w:rFonts w:hAnsi="Times New Roman" w:cs="Times New Roman"/>
          <w:color w:val="000000"/>
          <w:sz w:val="24"/>
          <w:szCs w:val="24"/>
          <w:lang w:val="ru-RU"/>
        </w:rPr>
        <w:t>Основание: пункт 46 Инструкции к Единому плану счетов № 157н.</w:t>
      </w:r>
    </w:p>
    <w:p w:rsidR="00EF577C" w:rsidRDefault="002565DB" w:rsidP="000B4E09">
      <w:pPr>
        <w:jc w:val="both"/>
        <w:rPr>
          <w:rFonts w:hAnsi="Times New Roman" w:cs="Times New Roman"/>
          <w:color w:val="000000"/>
          <w:sz w:val="24"/>
          <w:szCs w:val="24"/>
          <w:lang w:val="ru-RU"/>
        </w:rPr>
      </w:pPr>
      <w:r>
        <w:rPr>
          <w:rFonts w:hAnsi="Times New Roman" w:cs="Times New Roman"/>
          <w:color w:val="000000"/>
          <w:sz w:val="24"/>
          <w:szCs w:val="24"/>
          <w:lang w:val="ru-RU"/>
        </w:rPr>
        <w:t>4.</w:t>
      </w:r>
      <w:r w:rsidR="00D915B3">
        <w:rPr>
          <w:rFonts w:hAnsi="Times New Roman" w:cs="Times New Roman"/>
          <w:color w:val="000000"/>
          <w:sz w:val="24"/>
          <w:szCs w:val="24"/>
          <w:lang w:val="ru-RU"/>
        </w:rPr>
        <w:t>7.3</w:t>
      </w:r>
      <w:r w:rsidR="00A06ED6" w:rsidRPr="00635105">
        <w:rPr>
          <w:rFonts w:hAnsi="Times New Roman" w:cs="Times New Roman"/>
          <w:color w:val="000000"/>
          <w:sz w:val="24"/>
          <w:szCs w:val="24"/>
          <w:lang w:val="ru-RU"/>
        </w:rPr>
        <w:t>. Начисление амортизации на объекты нематериальных активов осуществляется следующим образом:</w:t>
      </w:r>
    </w:p>
    <w:p w:rsidR="00A06ED6" w:rsidRPr="00635105" w:rsidRDefault="00A06ED6" w:rsidP="000B4E09">
      <w:pPr>
        <w:jc w:val="both"/>
        <w:rPr>
          <w:rFonts w:hAnsi="Times New Roman" w:cs="Times New Roman"/>
          <w:color w:val="000000"/>
          <w:sz w:val="24"/>
          <w:szCs w:val="24"/>
          <w:lang w:val="ru-RU"/>
        </w:rPr>
      </w:pPr>
      <w:r w:rsidRPr="00635105">
        <w:rPr>
          <w:rFonts w:hAnsi="Times New Roman" w:cs="Times New Roman"/>
          <w:color w:val="000000"/>
          <w:sz w:val="24"/>
          <w:szCs w:val="24"/>
          <w:lang w:val="ru-RU"/>
        </w:rPr>
        <w:t>– линейным методом – на  объекты нематериальных активов.</w:t>
      </w:r>
      <w:r w:rsidRPr="00635105">
        <w:rPr>
          <w:lang w:val="ru-RU"/>
        </w:rPr>
        <w:br/>
      </w:r>
      <w:r w:rsidRPr="00635105">
        <w:rPr>
          <w:rFonts w:hAnsi="Times New Roman" w:cs="Times New Roman"/>
          <w:color w:val="000000"/>
          <w:sz w:val="24"/>
          <w:szCs w:val="24"/>
          <w:lang w:val="ru-RU"/>
        </w:rPr>
        <w:t xml:space="preserve"> Основание: пункты 30, 31</w:t>
      </w:r>
      <w:r>
        <w:rPr>
          <w:rFonts w:hAnsi="Times New Roman" w:cs="Times New Roman"/>
          <w:color w:val="000000"/>
          <w:sz w:val="24"/>
          <w:szCs w:val="24"/>
        </w:rPr>
        <w:t> </w:t>
      </w:r>
      <w:r w:rsidRPr="00635105">
        <w:rPr>
          <w:rFonts w:hAnsi="Times New Roman" w:cs="Times New Roman"/>
          <w:color w:val="000000"/>
          <w:sz w:val="24"/>
          <w:szCs w:val="24"/>
          <w:lang w:val="ru-RU"/>
        </w:rPr>
        <w:t>СГС «Нематериальные активы».</w:t>
      </w:r>
    </w:p>
    <w:p w:rsidR="00A06ED6" w:rsidRDefault="002565DB" w:rsidP="000B4E09">
      <w:pPr>
        <w:jc w:val="both"/>
        <w:rPr>
          <w:rFonts w:hAnsi="Times New Roman" w:cs="Times New Roman"/>
          <w:color w:val="000000"/>
          <w:sz w:val="24"/>
          <w:szCs w:val="24"/>
          <w:lang w:val="ru-RU"/>
        </w:rPr>
      </w:pPr>
      <w:r>
        <w:rPr>
          <w:rFonts w:hAnsi="Times New Roman" w:cs="Times New Roman"/>
          <w:color w:val="000000"/>
          <w:sz w:val="24"/>
          <w:szCs w:val="24"/>
          <w:lang w:val="ru-RU"/>
        </w:rPr>
        <w:t>4.</w:t>
      </w:r>
      <w:r w:rsidR="00D915B3">
        <w:rPr>
          <w:rFonts w:hAnsi="Times New Roman" w:cs="Times New Roman"/>
          <w:color w:val="000000"/>
          <w:sz w:val="24"/>
          <w:szCs w:val="24"/>
          <w:lang w:val="ru-RU"/>
        </w:rPr>
        <w:t>7.4</w:t>
      </w:r>
      <w:r w:rsidR="00A06ED6" w:rsidRPr="00635105">
        <w:rPr>
          <w:rFonts w:hAnsi="Times New Roman" w:cs="Times New Roman"/>
          <w:color w:val="000000"/>
          <w:sz w:val="24"/>
          <w:szCs w:val="24"/>
          <w:lang w:val="ru-RU"/>
        </w:rPr>
        <w:t>. Данные</w:t>
      </w:r>
      <w:r w:rsidR="00A06ED6">
        <w:rPr>
          <w:rFonts w:hAnsi="Times New Roman" w:cs="Times New Roman"/>
          <w:color w:val="000000"/>
          <w:sz w:val="24"/>
          <w:szCs w:val="24"/>
        </w:rPr>
        <w:t> </w:t>
      </w:r>
      <w:r w:rsidR="00A06ED6" w:rsidRPr="00635105">
        <w:rPr>
          <w:rFonts w:hAnsi="Times New Roman" w:cs="Times New Roman"/>
          <w:color w:val="000000"/>
          <w:sz w:val="24"/>
          <w:szCs w:val="24"/>
          <w:lang w:val="ru-RU"/>
        </w:rPr>
        <w:t>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00A06ED6" w:rsidRPr="00635105">
        <w:rPr>
          <w:lang w:val="ru-RU"/>
        </w:rPr>
        <w:br/>
      </w:r>
      <w:r w:rsidR="00A06ED6" w:rsidRPr="00635105">
        <w:rPr>
          <w:rFonts w:hAnsi="Times New Roman" w:cs="Times New Roman"/>
          <w:color w:val="000000"/>
          <w:sz w:val="24"/>
          <w:szCs w:val="24"/>
          <w:lang w:val="ru-RU"/>
        </w:rPr>
        <w:t xml:space="preserve"> Основание: пункт 44</w:t>
      </w:r>
      <w:r w:rsidR="00A06ED6">
        <w:rPr>
          <w:rFonts w:hAnsi="Times New Roman" w:cs="Times New Roman"/>
          <w:color w:val="000000"/>
          <w:sz w:val="24"/>
          <w:szCs w:val="24"/>
        </w:rPr>
        <w:t> </w:t>
      </w:r>
      <w:r w:rsidR="00A06ED6" w:rsidRPr="00635105">
        <w:rPr>
          <w:rFonts w:hAnsi="Times New Roman" w:cs="Times New Roman"/>
          <w:color w:val="000000"/>
          <w:sz w:val="24"/>
          <w:szCs w:val="24"/>
          <w:lang w:val="ru-RU"/>
        </w:rPr>
        <w:t>СГС «Нематериальные активы».</w:t>
      </w:r>
    </w:p>
    <w:p w:rsidR="00942977" w:rsidRPr="008B409C" w:rsidRDefault="000F151B" w:rsidP="00942977">
      <w:pPr>
        <w:rPr>
          <w:b/>
          <w:sz w:val="24"/>
          <w:szCs w:val="24"/>
          <w:lang w:val="ru-RU"/>
        </w:rPr>
      </w:pPr>
      <w:r>
        <w:rPr>
          <w:b/>
          <w:lang w:val="ru-RU"/>
        </w:rPr>
        <w:t>4.</w:t>
      </w:r>
      <w:r w:rsidR="00EA7CFE">
        <w:rPr>
          <w:b/>
          <w:lang w:val="ru-RU"/>
        </w:rPr>
        <w:t>8.</w:t>
      </w:r>
      <w:r w:rsidR="00942977" w:rsidRPr="008B409C">
        <w:rPr>
          <w:b/>
          <w:lang w:val="ru-RU"/>
        </w:rPr>
        <w:t xml:space="preserve"> </w:t>
      </w:r>
      <w:r w:rsidR="00E37B3E">
        <w:rPr>
          <w:b/>
          <w:sz w:val="24"/>
          <w:szCs w:val="24"/>
          <w:lang w:val="ru-RU"/>
        </w:rPr>
        <w:t>У</w:t>
      </w:r>
      <w:r w:rsidR="00942977" w:rsidRPr="008B409C">
        <w:rPr>
          <w:b/>
          <w:sz w:val="24"/>
          <w:szCs w:val="24"/>
          <w:lang w:val="ru-RU"/>
        </w:rPr>
        <w:t>че</w:t>
      </w:r>
      <w:r w:rsidR="008B409C">
        <w:rPr>
          <w:b/>
          <w:sz w:val="24"/>
          <w:szCs w:val="24"/>
          <w:lang w:val="ru-RU"/>
        </w:rPr>
        <w:t>т имущества муниципальной казны</w:t>
      </w:r>
    </w:p>
    <w:p w:rsidR="00942977" w:rsidRDefault="000F151B" w:rsidP="00942977">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A7CFE">
        <w:rPr>
          <w:rFonts w:ascii="Times New Roman" w:hAnsi="Times New Roman" w:cs="Times New Roman"/>
          <w:sz w:val="24"/>
          <w:szCs w:val="24"/>
        </w:rPr>
        <w:t>8</w:t>
      </w:r>
      <w:r w:rsidR="00942977">
        <w:rPr>
          <w:rFonts w:ascii="Times New Roman" w:hAnsi="Times New Roman" w:cs="Times New Roman"/>
          <w:sz w:val="24"/>
          <w:szCs w:val="24"/>
        </w:rPr>
        <w:t>.1. Порядок ведения учета имущества казны.</w:t>
      </w:r>
    </w:p>
    <w:p w:rsidR="00942977" w:rsidRPr="006A1A8F" w:rsidRDefault="00942977" w:rsidP="00942977">
      <w:pPr>
        <w:pStyle w:val="ConsPlusNormal"/>
        <w:ind w:firstLine="540"/>
        <w:jc w:val="both"/>
        <w:rPr>
          <w:rFonts w:ascii="Times New Roman" w:hAnsi="Times New Roman" w:cs="Times New Roman"/>
          <w:sz w:val="24"/>
          <w:szCs w:val="24"/>
        </w:rPr>
      </w:pPr>
      <w:r w:rsidRPr="006A1A8F">
        <w:rPr>
          <w:rFonts w:ascii="Times New Roman" w:hAnsi="Times New Roman" w:cs="Times New Roman"/>
          <w:sz w:val="24"/>
          <w:szCs w:val="24"/>
        </w:rPr>
        <w:t>Объекты имуще</w:t>
      </w:r>
      <w:r>
        <w:rPr>
          <w:rFonts w:ascii="Times New Roman" w:hAnsi="Times New Roman" w:cs="Times New Roman"/>
          <w:sz w:val="24"/>
          <w:szCs w:val="24"/>
        </w:rPr>
        <w:t xml:space="preserve">ства  муниципальной казны  Ванинского муниципального района Хабаровского края </w:t>
      </w:r>
      <w:r w:rsidRPr="006A1A8F">
        <w:rPr>
          <w:rFonts w:ascii="Times New Roman" w:hAnsi="Times New Roman" w:cs="Times New Roman"/>
          <w:sz w:val="24"/>
          <w:szCs w:val="24"/>
        </w:rPr>
        <w:t xml:space="preserve">в силу положений </w:t>
      </w:r>
      <w:hyperlink r:id="rId16" w:tooltip="Федеральный закон от 06.12.2011 N 402-ФЗ (ред. от 04.11.2014) &quot;О бухгалтерском учете&quot;{КонсультантПлюс}" w:history="1">
        <w:r w:rsidRPr="006A1A8F">
          <w:rPr>
            <w:rFonts w:ascii="Times New Roman" w:hAnsi="Times New Roman" w:cs="Times New Roman"/>
            <w:color w:val="0000FF"/>
            <w:sz w:val="24"/>
            <w:szCs w:val="24"/>
          </w:rPr>
          <w:t>ст. 5</w:t>
        </w:r>
      </w:hyperlink>
      <w:r w:rsidRPr="006A1A8F">
        <w:rPr>
          <w:rFonts w:ascii="Times New Roman" w:hAnsi="Times New Roman" w:cs="Times New Roman"/>
          <w:sz w:val="24"/>
          <w:szCs w:val="24"/>
        </w:rPr>
        <w:t xml:space="preserve"> Фед</w:t>
      </w:r>
      <w:r w:rsidR="000F151B">
        <w:rPr>
          <w:rFonts w:ascii="Times New Roman" w:hAnsi="Times New Roman" w:cs="Times New Roman"/>
          <w:sz w:val="24"/>
          <w:szCs w:val="24"/>
        </w:rPr>
        <w:t>ерального закона от 06.12.2011 №</w:t>
      </w:r>
      <w:r w:rsidRPr="006A1A8F">
        <w:rPr>
          <w:rFonts w:ascii="Times New Roman" w:hAnsi="Times New Roman" w:cs="Times New Roman"/>
          <w:sz w:val="24"/>
          <w:szCs w:val="24"/>
        </w:rPr>
        <w:t xml:space="preserve"> 402-ФЗ "О бухгалтерском учете" являются объектами бухгалтерского учета. Их учет организуется в целях:</w:t>
      </w:r>
    </w:p>
    <w:p w:rsidR="00942977" w:rsidRPr="006A1A8F" w:rsidRDefault="00942977" w:rsidP="00942977">
      <w:pPr>
        <w:pStyle w:val="ConsPlusNormal"/>
        <w:ind w:firstLine="540"/>
        <w:jc w:val="both"/>
        <w:rPr>
          <w:rFonts w:ascii="Times New Roman" w:hAnsi="Times New Roman" w:cs="Times New Roman"/>
          <w:sz w:val="24"/>
          <w:szCs w:val="24"/>
        </w:rPr>
      </w:pPr>
      <w:r w:rsidRPr="006A1A8F">
        <w:rPr>
          <w:rFonts w:ascii="Times New Roman" w:hAnsi="Times New Roman" w:cs="Times New Roman"/>
          <w:sz w:val="24"/>
          <w:szCs w:val="24"/>
        </w:rPr>
        <w:t>- обеспечения своевременного, оперативного отражения изменений в составе и характеристиках имущества, составляющего казну;</w:t>
      </w:r>
    </w:p>
    <w:p w:rsidR="00942977" w:rsidRPr="006A1A8F" w:rsidRDefault="00942977" w:rsidP="00942977">
      <w:pPr>
        <w:pStyle w:val="ConsPlusNormal"/>
        <w:ind w:firstLine="540"/>
        <w:jc w:val="both"/>
        <w:rPr>
          <w:rFonts w:ascii="Times New Roman" w:hAnsi="Times New Roman" w:cs="Times New Roman"/>
          <w:sz w:val="24"/>
          <w:szCs w:val="24"/>
        </w:rPr>
      </w:pPr>
      <w:r w:rsidRPr="006A1A8F">
        <w:rPr>
          <w:rFonts w:ascii="Times New Roman" w:hAnsi="Times New Roman" w:cs="Times New Roman"/>
          <w:sz w:val="24"/>
          <w:szCs w:val="24"/>
        </w:rPr>
        <w:t>- проведения анализа использования имущества;</w:t>
      </w:r>
    </w:p>
    <w:p w:rsidR="00942977" w:rsidRPr="006A1A8F"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6A1A8F">
        <w:rPr>
          <w:rFonts w:ascii="Times New Roman" w:hAnsi="Times New Roman" w:cs="Times New Roman"/>
          <w:sz w:val="24"/>
          <w:szCs w:val="24"/>
        </w:rPr>
        <w:t>контроля за сохранностью и использованием имущества по его целевому назначению.</w:t>
      </w:r>
    </w:p>
    <w:p w:rsidR="00942977" w:rsidRPr="006A1A8F" w:rsidRDefault="00942977" w:rsidP="00942977">
      <w:pPr>
        <w:pStyle w:val="ConsPlusNormal"/>
        <w:ind w:firstLine="540"/>
        <w:jc w:val="both"/>
        <w:rPr>
          <w:rFonts w:ascii="Times New Roman" w:hAnsi="Times New Roman" w:cs="Times New Roman"/>
          <w:sz w:val="24"/>
          <w:szCs w:val="24"/>
        </w:rPr>
      </w:pPr>
      <w:r w:rsidRPr="006A1A8F">
        <w:rPr>
          <w:rFonts w:ascii="Times New Roman" w:hAnsi="Times New Roman" w:cs="Times New Roman"/>
          <w:sz w:val="24"/>
          <w:szCs w:val="24"/>
        </w:rPr>
        <w:t>Порядок бюджетного учета</w:t>
      </w:r>
      <w:r>
        <w:rPr>
          <w:rFonts w:ascii="Times New Roman" w:hAnsi="Times New Roman" w:cs="Times New Roman"/>
          <w:sz w:val="24"/>
          <w:szCs w:val="24"/>
        </w:rPr>
        <w:t xml:space="preserve"> имущества казны Ванинского муниципального района Хабаровского края установлен</w:t>
      </w:r>
      <w:r w:rsidRPr="006A1A8F">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Ванинского муниципального района «О порядке инвентарного и аналитического учета имущества казны Ванинского муниципального района Хабаровского края» от 27 мая 2011г № 528.</w:t>
      </w:r>
    </w:p>
    <w:p w:rsidR="00942977" w:rsidRPr="006328A9"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6328A9">
        <w:rPr>
          <w:rFonts w:ascii="Times New Roman" w:hAnsi="Times New Roman" w:cs="Times New Roman"/>
          <w:sz w:val="24"/>
          <w:szCs w:val="24"/>
        </w:rPr>
        <w:t>ефинансовые активы, входящие в состав казны, учитываются на соответствующих счетах счета 0 108 00 000 "Нефинансовые активы имущества казны" (</w:t>
      </w:r>
      <w:hyperlink r:id="rId17"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328A9">
          <w:rPr>
            <w:rFonts w:ascii="Times New Roman" w:hAnsi="Times New Roman" w:cs="Times New Roman"/>
            <w:color w:val="0000FF"/>
            <w:sz w:val="24"/>
            <w:szCs w:val="24"/>
          </w:rPr>
          <w:t>п. 141</w:t>
        </w:r>
      </w:hyperlink>
      <w:r w:rsidR="000F151B">
        <w:rPr>
          <w:rFonts w:ascii="Times New Roman" w:hAnsi="Times New Roman" w:cs="Times New Roman"/>
          <w:sz w:val="24"/>
          <w:szCs w:val="24"/>
        </w:rPr>
        <w:t xml:space="preserve"> Инструкции №</w:t>
      </w:r>
      <w:r w:rsidRPr="006328A9">
        <w:rPr>
          <w:rFonts w:ascii="Times New Roman" w:hAnsi="Times New Roman" w:cs="Times New Roman"/>
          <w:sz w:val="24"/>
          <w:szCs w:val="24"/>
        </w:rPr>
        <w:t xml:space="preserve"> 157н, </w:t>
      </w:r>
      <w:hyperlink r:id="rId18"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6328A9">
          <w:rPr>
            <w:rFonts w:ascii="Times New Roman" w:hAnsi="Times New Roman" w:cs="Times New Roman"/>
            <w:color w:val="0000FF"/>
            <w:sz w:val="24"/>
            <w:szCs w:val="24"/>
          </w:rPr>
          <w:t>п. 38</w:t>
        </w:r>
      </w:hyperlink>
      <w:r w:rsidR="000F151B">
        <w:rPr>
          <w:rFonts w:ascii="Times New Roman" w:hAnsi="Times New Roman" w:cs="Times New Roman"/>
          <w:sz w:val="24"/>
          <w:szCs w:val="24"/>
        </w:rPr>
        <w:t xml:space="preserve"> Инструкции №</w:t>
      </w:r>
      <w:r w:rsidRPr="006328A9">
        <w:rPr>
          <w:rFonts w:ascii="Times New Roman" w:hAnsi="Times New Roman" w:cs="Times New Roman"/>
          <w:sz w:val="24"/>
          <w:szCs w:val="24"/>
        </w:rPr>
        <w:t xml:space="preserve"> 162н):</w:t>
      </w:r>
    </w:p>
    <w:p w:rsidR="00942977" w:rsidRPr="006328A9" w:rsidRDefault="00942977" w:rsidP="00942977">
      <w:pPr>
        <w:pStyle w:val="ConsPlusNormal"/>
        <w:ind w:firstLine="540"/>
        <w:jc w:val="both"/>
        <w:rPr>
          <w:rFonts w:ascii="Times New Roman" w:hAnsi="Times New Roman" w:cs="Times New Roman"/>
          <w:sz w:val="24"/>
          <w:szCs w:val="24"/>
        </w:rPr>
      </w:pPr>
      <w:r w:rsidRPr="006328A9">
        <w:rPr>
          <w:rFonts w:ascii="Times New Roman" w:hAnsi="Times New Roman" w:cs="Times New Roman"/>
          <w:sz w:val="24"/>
          <w:szCs w:val="24"/>
        </w:rPr>
        <w:t>- 0 108 51 000 "Недвижимое имущество, составляющее казну";</w:t>
      </w:r>
    </w:p>
    <w:p w:rsidR="00942977" w:rsidRPr="006328A9" w:rsidRDefault="00942977" w:rsidP="00942977">
      <w:pPr>
        <w:pStyle w:val="ConsPlusNormal"/>
        <w:ind w:firstLine="540"/>
        <w:jc w:val="both"/>
        <w:rPr>
          <w:rFonts w:ascii="Times New Roman" w:hAnsi="Times New Roman" w:cs="Times New Roman"/>
          <w:sz w:val="24"/>
          <w:szCs w:val="24"/>
        </w:rPr>
      </w:pPr>
      <w:r w:rsidRPr="006328A9">
        <w:rPr>
          <w:rFonts w:ascii="Times New Roman" w:hAnsi="Times New Roman" w:cs="Times New Roman"/>
          <w:sz w:val="24"/>
          <w:szCs w:val="24"/>
        </w:rPr>
        <w:t>- 0 108 52 000 "Движимое имущество, составляющее казну";</w:t>
      </w:r>
    </w:p>
    <w:p w:rsidR="00942977" w:rsidRPr="006328A9" w:rsidRDefault="00942977" w:rsidP="00942977">
      <w:pPr>
        <w:pStyle w:val="ConsPlusNormal"/>
        <w:ind w:firstLine="540"/>
        <w:jc w:val="both"/>
        <w:rPr>
          <w:rFonts w:ascii="Times New Roman" w:hAnsi="Times New Roman" w:cs="Times New Roman"/>
          <w:sz w:val="24"/>
          <w:szCs w:val="24"/>
        </w:rPr>
      </w:pPr>
      <w:r w:rsidRPr="006328A9">
        <w:rPr>
          <w:rFonts w:ascii="Times New Roman" w:hAnsi="Times New Roman" w:cs="Times New Roman"/>
          <w:sz w:val="24"/>
          <w:szCs w:val="24"/>
        </w:rPr>
        <w:t>- 0 108 54 000 "Нематериальные активы, составляющие казну";</w:t>
      </w:r>
    </w:p>
    <w:p w:rsidR="00942977" w:rsidRPr="006328A9" w:rsidRDefault="00942977" w:rsidP="00942977">
      <w:pPr>
        <w:pStyle w:val="ConsPlusNormal"/>
        <w:ind w:firstLine="540"/>
        <w:jc w:val="both"/>
        <w:rPr>
          <w:rFonts w:ascii="Times New Roman" w:hAnsi="Times New Roman" w:cs="Times New Roman"/>
          <w:sz w:val="24"/>
          <w:szCs w:val="24"/>
        </w:rPr>
      </w:pPr>
      <w:r w:rsidRPr="006328A9">
        <w:rPr>
          <w:rFonts w:ascii="Times New Roman" w:hAnsi="Times New Roman" w:cs="Times New Roman"/>
          <w:sz w:val="24"/>
          <w:szCs w:val="24"/>
        </w:rPr>
        <w:lastRenderedPageBreak/>
        <w:t>- 0 108 55 000 "Непроизведенные активы, составляющие казну";</w:t>
      </w:r>
    </w:p>
    <w:p w:rsidR="00942977" w:rsidRDefault="00942977" w:rsidP="00942977">
      <w:pPr>
        <w:pStyle w:val="ConsPlusNormal"/>
        <w:ind w:firstLine="540"/>
        <w:jc w:val="both"/>
        <w:rPr>
          <w:rFonts w:ascii="Times New Roman" w:hAnsi="Times New Roman" w:cs="Times New Roman"/>
          <w:sz w:val="24"/>
          <w:szCs w:val="24"/>
        </w:rPr>
      </w:pPr>
      <w:r w:rsidRPr="006328A9">
        <w:rPr>
          <w:rFonts w:ascii="Times New Roman" w:hAnsi="Times New Roman" w:cs="Times New Roman"/>
          <w:sz w:val="24"/>
          <w:szCs w:val="24"/>
        </w:rPr>
        <w:t>- 0 108 56 000 "Материаль</w:t>
      </w:r>
      <w:r>
        <w:rPr>
          <w:rFonts w:ascii="Times New Roman" w:hAnsi="Times New Roman" w:cs="Times New Roman"/>
          <w:sz w:val="24"/>
          <w:szCs w:val="24"/>
        </w:rPr>
        <w:t>ные запасы, составляющие казну";</w:t>
      </w:r>
    </w:p>
    <w:p w:rsidR="00942977"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-0 108 57 000  "Прочие активы, составляющие казну";</w:t>
      </w:r>
    </w:p>
    <w:p w:rsidR="00942977" w:rsidRPr="006328A9" w:rsidRDefault="00942977" w:rsidP="00942977">
      <w:pPr>
        <w:pStyle w:val="ConsPlusNormal"/>
        <w:ind w:firstLine="540"/>
        <w:jc w:val="both"/>
        <w:rPr>
          <w:rFonts w:ascii="Times New Roman" w:hAnsi="Times New Roman" w:cs="Times New Roman"/>
          <w:sz w:val="24"/>
          <w:szCs w:val="24"/>
        </w:rPr>
      </w:pPr>
      <w:r w:rsidRPr="006328A9">
        <w:rPr>
          <w:rFonts w:ascii="Times New Roman" w:hAnsi="Times New Roman" w:cs="Times New Roman"/>
          <w:sz w:val="24"/>
          <w:szCs w:val="24"/>
        </w:rPr>
        <w:t>Такие объекты имущества отражаются в бюджетном учете в стоимостном выражении без ведения инвентарного и аналитического учета объектов имущества (</w:t>
      </w:r>
      <w:hyperlink r:id="rId19"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328A9">
          <w:rPr>
            <w:rFonts w:ascii="Times New Roman" w:hAnsi="Times New Roman" w:cs="Times New Roman"/>
            <w:color w:val="0000FF"/>
            <w:sz w:val="24"/>
            <w:szCs w:val="24"/>
          </w:rPr>
          <w:t>п. 143</w:t>
        </w:r>
      </w:hyperlink>
      <w:r w:rsidR="0069655E">
        <w:rPr>
          <w:rFonts w:ascii="Times New Roman" w:hAnsi="Times New Roman" w:cs="Times New Roman"/>
          <w:sz w:val="24"/>
          <w:szCs w:val="24"/>
        </w:rPr>
        <w:t xml:space="preserve"> Инструкции №</w:t>
      </w:r>
      <w:r w:rsidRPr="006328A9">
        <w:rPr>
          <w:rFonts w:ascii="Times New Roman" w:hAnsi="Times New Roman" w:cs="Times New Roman"/>
          <w:sz w:val="24"/>
          <w:szCs w:val="24"/>
        </w:rPr>
        <w:t xml:space="preserve"> 157н).</w:t>
      </w:r>
    </w:p>
    <w:p w:rsidR="00942977" w:rsidRPr="002C1756"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2C1756">
        <w:rPr>
          <w:rFonts w:ascii="Times New Roman" w:hAnsi="Times New Roman" w:cs="Times New Roman"/>
          <w:sz w:val="24"/>
          <w:szCs w:val="24"/>
        </w:rPr>
        <w:t xml:space="preserve">анные регистров бухгалтерского учета об объектах, составляющих </w:t>
      </w:r>
      <w:r>
        <w:rPr>
          <w:rFonts w:ascii="Times New Roman" w:hAnsi="Times New Roman" w:cs="Times New Roman"/>
          <w:sz w:val="24"/>
          <w:szCs w:val="24"/>
        </w:rPr>
        <w:t>муниципальную</w:t>
      </w:r>
      <w:r w:rsidRPr="002C1756">
        <w:rPr>
          <w:rFonts w:ascii="Times New Roman" w:hAnsi="Times New Roman" w:cs="Times New Roman"/>
          <w:sz w:val="24"/>
          <w:szCs w:val="24"/>
        </w:rPr>
        <w:t xml:space="preserve"> казну </w:t>
      </w:r>
      <w:r>
        <w:rPr>
          <w:rFonts w:ascii="Times New Roman" w:hAnsi="Times New Roman" w:cs="Times New Roman"/>
          <w:sz w:val="24"/>
          <w:szCs w:val="24"/>
        </w:rPr>
        <w:t xml:space="preserve">Ванинского муниципального района Хабаровского края </w:t>
      </w:r>
      <w:r w:rsidRPr="002C1756">
        <w:rPr>
          <w:rFonts w:ascii="Times New Roman" w:hAnsi="Times New Roman" w:cs="Times New Roman"/>
          <w:sz w:val="24"/>
          <w:szCs w:val="24"/>
        </w:rPr>
        <w:t>, на отчетную</w:t>
      </w:r>
      <w:r>
        <w:rPr>
          <w:rFonts w:ascii="Times New Roman" w:hAnsi="Times New Roman" w:cs="Times New Roman"/>
          <w:sz w:val="24"/>
          <w:szCs w:val="24"/>
        </w:rPr>
        <w:t xml:space="preserve">( месячную) </w:t>
      </w:r>
      <w:r w:rsidRPr="002C1756">
        <w:rPr>
          <w:rFonts w:ascii="Times New Roman" w:hAnsi="Times New Roman" w:cs="Times New Roman"/>
          <w:sz w:val="24"/>
          <w:szCs w:val="24"/>
        </w:rPr>
        <w:t>дату должны быть сопоставимы с да</w:t>
      </w:r>
      <w:r>
        <w:rPr>
          <w:rFonts w:ascii="Times New Roman" w:hAnsi="Times New Roman" w:cs="Times New Roman"/>
          <w:sz w:val="24"/>
          <w:szCs w:val="24"/>
        </w:rPr>
        <w:t>нными реестра муниципального</w:t>
      </w:r>
      <w:r w:rsidRPr="002C1756">
        <w:rPr>
          <w:rFonts w:ascii="Times New Roman" w:hAnsi="Times New Roman" w:cs="Times New Roman"/>
          <w:sz w:val="24"/>
          <w:szCs w:val="24"/>
        </w:rPr>
        <w:t xml:space="preserve"> имущества (</w:t>
      </w:r>
      <w:hyperlink r:id="rId20"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C1756">
          <w:rPr>
            <w:rFonts w:ascii="Times New Roman" w:hAnsi="Times New Roman" w:cs="Times New Roman"/>
            <w:color w:val="0000FF"/>
            <w:sz w:val="24"/>
            <w:szCs w:val="24"/>
          </w:rPr>
          <w:t>п. 145</w:t>
        </w:r>
      </w:hyperlink>
      <w:r w:rsidR="0069655E">
        <w:rPr>
          <w:rFonts w:ascii="Times New Roman" w:hAnsi="Times New Roman" w:cs="Times New Roman"/>
          <w:sz w:val="24"/>
          <w:szCs w:val="24"/>
        </w:rPr>
        <w:t xml:space="preserve"> Инструкции №</w:t>
      </w:r>
      <w:r w:rsidRPr="002C1756">
        <w:rPr>
          <w:rFonts w:ascii="Times New Roman" w:hAnsi="Times New Roman" w:cs="Times New Roman"/>
          <w:sz w:val="24"/>
          <w:szCs w:val="24"/>
        </w:rPr>
        <w:t xml:space="preserve"> 157н).</w:t>
      </w:r>
      <w:r>
        <w:rPr>
          <w:rFonts w:ascii="Times New Roman" w:hAnsi="Times New Roman" w:cs="Times New Roman"/>
          <w:sz w:val="24"/>
          <w:szCs w:val="24"/>
        </w:rPr>
        <w:t xml:space="preserve"> Ежеквартально проводить сверку казны с реестром муниципального имущества в разрезе аналитических  счетов , забалансовых счетов согласно данным  регистров бухгалтерского учета, путем подписания акта сверки между Комитетом и централизованной бухгалтерией.</w:t>
      </w:r>
    </w:p>
    <w:p w:rsidR="00942977" w:rsidRPr="00E56F8F" w:rsidRDefault="00942977" w:rsidP="00942977">
      <w:pPr>
        <w:pStyle w:val="ConsPlusNormal"/>
        <w:ind w:firstLine="540"/>
        <w:jc w:val="both"/>
        <w:rPr>
          <w:rFonts w:ascii="Times New Roman" w:hAnsi="Times New Roman" w:cs="Times New Roman"/>
          <w:sz w:val="24"/>
          <w:szCs w:val="24"/>
        </w:rPr>
      </w:pPr>
      <w:r w:rsidRPr="00E56F8F">
        <w:rPr>
          <w:rFonts w:ascii="Times New Roman" w:hAnsi="Times New Roman" w:cs="Times New Roman"/>
          <w:sz w:val="24"/>
          <w:szCs w:val="24"/>
        </w:rPr>
        <w:t>Переоценка нефинансовых активов, составляющих казну, проводится в порядке, устанавливаем</w:t>
      </w:r>
      <w:r>
        <w:rPr>
          <w:rFonts w:ascii="Times New Roman" w:hAnsi="Times New Roman" w:cs="Times New Roman"/>
          <w:sz w:val="24"/>
          <w:szCs w:val="24"/>
        </w:rPr>
        <w:t xml:space="preserve">ом Правительством Российской Федерации, </w:t>
      </w:r>
      <w:r w:rsidRPr="00E56F8F">
        <w:rPr>
          <w:rFonts w:ascii="Times New Roman" w:hAnsi="Times New Roman" w:cs="Times New Roman"/>
          <w:sz w:val="24"/>
          <w:szCs w:val="24"/>
        </w:rPr>
        <w:t xml:space="preserve"> администрацией</w:t>
      </w:r>
      <w:r>
        <w:rPr>
          <w:rFonts w:ascii="Times New Roman" w:hAnsi="Times New Roman" w:cs="Times New Roman"/>
          <w:sz w:val="24"/>
          <w:szCs w:val="24"/>
        </w:rPr>
        <w:t xml:space="preserve"> Ванинского муниципального района Хабаровского края. </w:t>
      </w:r>
      <w:r w:rsidRPr="00E56F8F">
        <w:rPr>
          <w:rFonts w:ascii="Times New Roman" w:hAnsi="Times New Roman" w:cs="Times New Roman"/>
          <w:sz w:val="24"/>
          <w:szCs w:val="24"/>
        </w:rPr>
        <w:t xml:space="preserve"> (</w:t>
      </w:r>
      <w:hyperlink r:id="rId21"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56F8F">
          <w:rPr>
            <w:rFonts w:ascii="Times New Roman" w:hAnsi="Times New Roman" w:cs="Times New Roman"/>
            <w:color w:val="0000FF"/>
            <w:sz w:val="24"/>
            <w:szCs w:val="24"/>
          </w:rPr>
          <w:t>п. 28</w:t>
        </w:r>
      </w:hyperlink>
      <w:r w:rsidR="0069655E">
        <w:rPr>
          <w:rFonts w:ascii="Times New Roman" w:hAnsi="Times New Roman" w:cs="Times New Roman"/>
          <w:sz w:val="24"/>
          <w:szCs w:val="24"/>
        </w:rPr>
        <w:t xml:space="preserve"> Инструкции №</w:t>
      </w:r>
      <w:r w:rsidRPr="00E56F8F">
        <w:rPr>
          <w:rFonts w:ascii="Times New Roman" w:hAnsi="Times New Roman" w:cs="Times New Roman"/>
          <w:sz w:val="24"/>
          <w:szCs w:val="24"/>
        </w:rPr>
        <w:t xml:space="preserve"> 157н).</w:t>
      </w:r>
    </w:p>
    <w:p w:rsidR="00942977" w:rsidRPr="00E56F8F" w:rsidRDefault="00942977" w:rsidP="00942977">
      <w:pPr>
        <w:pStyle w:val="ConsPlusNormal"/>
        <w:ind w:firstLine="540"/>
        <w:jc w:val="both"/>
        <w:rPr>
          <w:rFonts w:ascii="Times New Roman" w:hAnsi="Times New Roman" w:cs="Times New Roman"/>
          <w:sz w:val="24"/>
          <w:szCs w:val="24"/>
        </w:rPr>
      </w:pPr>
    </w:p>
    <w:p w:rsidR="00942977" w:rsidRDefault="0069655E" w:rsidP="00EA7CFE">
      <w:pPr>
        <w:pStyle w:val="ConsPlusNormal"/>
        <w:rPr>
          <w:rFonts w:ascii="Times New Roman" w:hAnsi="Times New Roman" w:cs="Times New Roman"/>
          <w:b/>
          <w:bCs/>
          <w:sz w:val="24"/>
          <w:szCs w:val="24"/>
        </w:rPr>
      </w:pPr>
      <w:r>
        <w:rPr>
          <w:rFonts w:ascii="Times New Roman" w:hAnsi="Times New Roman" w:cs="Times New Roman"/>
          <w:bCs/>
          <w:sz w:val="24"/>
          <w:szCs w:val="24"/>
        </w:rPr>
        <w:t>4.</w:t>
      </w:r>
      <w:r w:rsidR="00EA7CFE">
        <w:rPr>
          <w:rFonts w:ascii="Times New Roman" w:hAnsi="Times New Roman" w:cs="Times New Roman"/>
          <w:bCs/>
          <w:sz w:val="24"/>
          <w:szCs w:val="24"/>
        </w:rPr>
        <w:t>8</w:t>
      </w:r>
      <w:r w:rsidR="00942977">
        <w:rPr>
          <w:rFonts w:ascii="Times New Roman" w:hAnsi="Times New Roman" w:cs="Times New Roman"/>
          <w:bCs/>
          <w:sz w:val="24"/>
          <w:szCs w:val="24"/>
        </w:rPr>
        <w:t xml:space="preserve">.2. </w:t>
      </w:r>
      <w:r w:rsidR="00942977" w:rsidRPr="00E45847">
        <w:rPr>
          <w:rFonts w:ascii="Times New Roman" w:hAnsi="Times New Roman" w:cs="Times New Roman"/>
          <w:bCs/>
          <w:sz w:val="24"/>
          <w:szCs w:val="24"/>
        </w:rPr>
        <w:t>Амортизация имущества казны</w:t>
      </w:r>
      <w:r w:rsidR="00942977" w:rsidRPr="00E45847">
        <w:rPr>
          <w:rFonts w:ascii="Times New Roman" w:hAnsi="Times New Roman" w:cs="Times New Roman"/>
          <w:b/>
          <w:bCs/>
          <w:sz w:val="24"/>
          <w:szCs w:val="24"/>
        </w:rPr>
        <w:t>.</w:t>
      </w:r>
    </w:p>
    <w:p w:rsidR="00942977" w:rsidRPr="00E45847" w:rsidRDefault="00942977" w:rsidP="00942977">
      <w:pPr>
        <w:pStyle w:val="ConsPlusNormal"/>
        <w:ind w:firstLine="540"/>
        <w:jc w:val="both"/>
        <w:rPr>
          <w:rFonts w:ascii="Times New Roman" w:hAnsi="Times New Roman" w:cs="Times New Roman"/>
          <w:sz w:val="24"/>
          <w:szCs w:val="24"/>
        </w:rPr>
      </w:pPr>
      <w:r w:rsidRPr="00E45847">
        <w:rPr>
          <w:rFonts w:ascii="Times New Roman" w:hAnsi="Times New Roman" w:cs="Times New Roman"/>
          <w:sz w:val="24"/>
          <w:szCs w:val="24"/>
        </w:rPr>
        <w:t xml:space="preserve"> По объектам нефинансовых активов, в</w:t>
      </w:r>
      <w:r>
        <w:rPr>
          <w:rFonts w:ascii="Times New Roman" w:hAnsi="Times New Roman" w:cs="Times New Roman"/>
          <w:sz w:val="24"/>
          <w:szCs w:val="24"/>
        </w:rPr>
        <w:t>ключенным в состав</w:t>
      </w:r>
      <w:r w:rsidRPr="00E45847">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E45847">
        <w:rPr>
          <w:rFonts w:ascii="Times New Roman" w:hAnsi="Times New Roman" w:cs="Times New Roman"/>
          <w:sz w:val="24"/>
          <w:szCs w:val="24"/>
        </w:rPr>
        <w:t xml:space="preserve"> казны</w:t>
      </w:r>
      <w:r>
        <w:rPr>
          <w:rFonts w:ascii="Times New Roman" w:hAnsi="Times New Roman" w:cs="Times New Roman"/>
          <w:sz w:val="24"/>
          <w:szCs w:val="24"/>
        </w:rPr>
        <w:t xml:space="preserve"> Ванинского муниципального района Хабаровского края </w:t>
      </w:r>
      <w:r w:rsidRPr="00E45847">
        <w:rPr>
          <w:rFonts w:ascii="Times New Roman" w:hAnsi="Times New Roman" w:cs="Times New Roman"/>
          <w:sz w:val="24"/>
          <w:szCs w:val="24"/>
        </w:rPr>
        <w:t xml:space="preserve">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 (</w:t>
      </w:r>
      <w:hyperlink r:id="rId22"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45847">
          <w:rPr>
            <w:rFonts w:ascii="Times New Roman" w:hAnsi="Times New Roman" w:cs="Times New Roman"/>
            <w:color w:val="0000FF"/>
            <w:sz w:val="24"/>
            <w:szCs w:val="24"/>
          </w:rPr>
          <w:t>п. 94</w:t>
        </w:r>
      </w:hyperlink>
      <w:r w:rsidR="0069655E">
        <w:rPr>
          <w:rFonts w:ascii="Times New Roman" w:hAnsi="Times New Roman" w:cs="Times New Roman"/>
          <w:sz w:val="24"/>
          <w:szCs w:val="24"/>
        </w:rPr>
        <w:t xml:space="preserve"> Инструкции №</w:t>
      </w:r>
      <w:r w:rsidRPr="00E45847">
        <w:rPr>
          <w:rFonts w:ascii="Times New Roman" w:hAnsi="Times New Roman" w:cs="Times New Roman"/>
          <w:sz w:val="24"/>
          <w:szCs w:val="24"/>
        </w:rPr>
        <w:t xml:space="preserve"> 157н).</w:t>
      </w:r>
    </w:p>
    <w:p w:rsidR="00942977" w:rsidRPr="00E45847" w:rsidRDefault="00942977" w:rsidP="00942977">
      <w:pPr>
        <w:pStyle w:val="ConsPlusNormal"/>
        <w:ind w:firstLine="540"/>
        <w:jc w:val="both"/>
        <w:rPr>
          <w:rFonts w:ascii="Times New Roman" w:hAnsi="Times New Roman" w:cs="Times New Roman"/>
          <w:sz w:val="24"/>
          <w:szCs w:val="24"/>
        </w:rPr>
      </w:pPr>
      <w:r w:rsidRPr="00E45847">
        <w:rPr>
          <w:rFonts w:ascii="Times New Roman" w:hAnsi="Times New Roman" w:cs="Times New Roman"/>
          <w:sz w:val="24"/>
          <w:szCs w:val="24"/>
        </w:rPr>
        <w:t>Суммы амортизации, начисленной на объекты имущества казны, учитываются на соответствующих счетах счета 0 104 50 000 "Амортизация имущества, составляющего казну" (</w:t>
      </w:r>
      <w:hyperlink r:id="rId23"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45847">
          <w:rPr>
            <w:rFonts w:ascii="Times New Roman" w:hAnsi="Times New Roman" w:cs="Times New Roman"/>
            <w:color w:val="0000FF"/>
            <w:sz w:val="24"/>
            <w:szCs w:val="24"/>
          </w:rPr>
          <w:t>п. 89</w:t>
        </w:r>
      </w:hyperlink>
      <w:r w:rsidR="0069655E">
        <w:rPr>
          <w:rFonts w:ascii="Times New Roman" w:hAnsi="Times New Roman" w:cs="Times New Roman"/>
          <w:sz w:val="24"/>
          <w:szCs w:val="24"/>
        </w:rPr>
        <w:t xml:space="preserve"> Инструкции №</w:t>
      </w:r>
      <w:r w:rsidRPr="00E45847">
        <w:rPr>
          <w:rFonts w:ascii="Times New Roman" w:hAnsi="Times New Roman" w:cs="Times New Roman"/>
          <w:sz w:val="24"/>
          <w:szCs w:val="24"/>
        </w:rPr>
        <w:t xml:space="preserve"> 157н, </w:t>
      </w:r>
      <w:hyperlink r:id="rId24"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E45847">
          <w:rPr>
            <w:rFonts w:ascii="Times New Roman" w:hAnsi="Times New Roman" w:cs="Times New Roman"/>
            <w:color w:val="0000FF"/>
            <w:sz w:val="24"/>
            <w:szCs w:val="24"/>
          </w:rPr>
          <w:t>п. 18</w:t>
        </w:r>
      </w:hyperlink>
      <w:r w:rsidR="0069655E">
        <w:rPr>
          <w:rFonts w:ascii="Times New Roman" w:hAnsi="Times New Roman" w:cs="Times New Roman"/>
          <w:sz w:val="24"/>
          <w:szCs w:val="24"/>
        </w:rPr>
        <w:t xml:space="preserve"> Инструкции №</w:t>
      </w:r>
      <w:r w:rsidRPr="00E45847">
        <w:rPr>
          <w:rFonts w:ascii="Times New Roman" w:hAnsi="Times New Roman" w:cs="Times New Roman"/>
          <w:sz w:val="24"/>
          <w:szCs w:val="24"/>
        </w:rPr>
        <w:t xml:space="preserve"> 162н):</w:t>
      </w:r>
    </w:p>
    <w:p w:rsidR="00942977" w:rsidRPr="00E45847" w:rsidRDefault="00942977" w:rsidP="00942977">
      <w:pPr>
        <w:pStyle w:val="ConsPlusNormal"/>
        <w:ind w:firstLine="540"/>
        <w:jc w:val="both"/>
        <w:rPr>
          <w:rFonts w:ascii="Times New Roman" w:hAnsi="Times New Roman" w:cs="Times New Roman"/>
          <w:sz w:val="24"/>
          <w:szCs w:val="24"/>
        </w:rPr>
      </w:pPr>
      <w:r w:rsidRPr="00E45847">
        <w:rPr>
          <w:rFonts w:ascii="Times New Roman" w:hAnsi="Times New Roman" w:cs="Times New Roman"/>
          <w:sz w:val="24"/>
          <w:szCs w:val="24"/>
        </w:rPr>
        <w:t>- 0 104 51 000 "Амортизация недвижимого имущества в составе имущества казны";</w:t>
      </w:r>
    </w:p>
    <w:p w:rsidR="00942977" w:rsidRPr="00E45847"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- 0 104 52</w:t>
      </w:r>
      <w:r w:rsidRPr="00E45847">
        <w:rPr>
          <w:rFonts w:ascii="Times New Roman" w:hAnsi="Times New Roman" w:cs="Times New Roman"/>
          <w:sz w:val="24"/>
          <w:szCs w:val="24"/>
        </w:rPr>
        <w:t xml:space="preserve"> 000 "Амортизация движимого имущества в составе имущества казны";</w:t>
      </w:r>
    </w:p>
    <w:p w:rsidR="00942977" w:rsidRPr="00E45847"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E45847">
        <w:rPr>
          <w:rFonts w:ascii="Times New Roman" w:hAnsi="Times New Roman" w:cs="Times New Roman"/>
          <w:sz w:val="24"/>
          <w:szCs w:val="24"/>
        </w:rPr>
        <w:t>перации по амортизации имущества, составляющего казну, отражаются в журнале операций по выбытию и перемещению нефинансовых активов (</w:t>
      </w:r>
      <w:hyperlink r:id="rId25"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45847">
          <w:rPr>
            <w:rFonts w:ascii="Times New Roman" w:hAnsi="Times New Roman" w:cs="Times New Roman"/>
            <w:color w:val="0000FF"/>
            <w:sz w:val="24"/>
            <w:szCs w:val="24"/>
          </w:rPr>
          <w:t>п. 97</w:t>
        </w:r>
      </w:hyperlink>
      <w:r w:rsidR="00C7422D">
        <w:rPr>
          <w:rFonts w:ascii="Times New Roman" w:hAnsi="Times New Roman" w:cs="Times New Roman"/>
          <w:sz w:val="24"/>
          <w:szCs w:val="24"/>
        </w:rPr>
        <w:t xml:space="preserve"> Инструкции №</w:t>
      </w:r>
      <w:r w:rsidRPr="00E45847">
        <w:rPr>
          <w:rFonts w:ascii="Times New Roman" w:hAnsi="Times New Roman" w:cs="Times New Roman"/>
          <w:sz w:val="24"/>
          <w:szCs w:val="24"/>
        </w:rPr>
        <w:t xml:space="preserve"> 157н).</w:t>
      </w:r>
    </w:p>
    <w:p w:rsidR="00942977" w:rsidRPr="00E45847" w:rsidRDefault="00942977" w:rsidP="00942977">
      <w:pPr>
        <w:pStyle w:val="ConsPlusNormal"/>
        <w:ind w:firstLine="540"/>
        <w:jc w:val="both"/>
        <w:rPr>
          <w:rFonts w:ascii="Times New Roman" w:hAnsi="Times New Roman" w:cs="Times New Roman"/>
          <w:sz w:val="24"/>
          <w:szCs w:val="24"/>
        </w:rPr>
      </w:pPr>
      <w:r w:rsidRPr="00E45847">
        <w:rPr>
          <w:rFonts w:ascii="Times New Roman" w:hAnsi="Times New Roman" w:cs="Times New Roman"/>
          <w:sz w:val="24"/>
          <w:szCs w:val="24"/>
        </w:rPr>
        <w:t>На объекты материальных и нематериальных основных фондов с даты их включения в состав имущества казны амортизация не начисляется, аналитический учет по соответствующим счетам счета 0 104 50 000 не осущес</w:t>
      </w:r>
      <w:r>
        <w:rPr>
          <w:rFonts w:ascii="Times New Roman" w:hAnsi="Times New Roman" w:cs="Times New Roman"/>
          <w:sz w:val="24"/>
          <w:szCs w:val="24"/>
        </w:rPr>
        <w:t>твляется.</w:t>
      </w:r>
    </w:p>
    <w:p w:rsidR="00942977" w:rsidRDefault="00942977" w:rsidP="00942977">
      <w:pPr>
        <w:pStyle w:val="ConsPlusNormal"/>
        <w:ind w:firstLine="540"/>
        <w:jc w:val="both"/>
        <w:rPr>
          <w:rFonts w:ascii="Times New Roman" w:hAnsi="Times New Roman" w:cs="Times New Roman"/>
          <w:sz w:val="24"/>
          <w:szCs w:val="24"/>
        </w:rPr>
      </w:pPr>
      <w:r w:rsidRPr="00E45847">
        <w:rPr>
          <w:rFonts w:ascii="Times New Roman" w:hAnsi="Times New Roman" w:cs="Times New Roman"/>
          <w:sz w:val="24"/>
          <w:szCs w:val="24"/>
        </w:rPr>
        <w:t>Расчет и единовременное начисление суммы амортизации за период нахождения объекта в сос</w:t>
      </w:r>
      <w:r>
        <w:rPr>
          <w:rFonts w:ascii="Times New Roman" w:hAnsi="Times New Roman" w:cs="Times New Roman"/>
          <w:sz w:val="24"/>
          <w:szCs w:val="24"/>
        </w:rPr>
        <w:t>таве имущества муниципальной</w:t>
      </w:r>
      <w:r w:rsidRPr="00E45847">
        <w:rPr>
          <w:rFonts w:ascii="Times New Roman" w:hAnsi="Times New Roman" w:cs="Times New Roman"/>
          <w:sz w:val="24"/>
          <w:szCs w:val="24"/>
        </w:rPr>
        <w:t xml:space="preserve"> казны производит учреждение (правообладатель), получившее объект в оперативно</w:t>
      </w:r>
      <w:r>
        <w:rPr>
          <w:rFonts w:ascii="Times New Roman" w:hAnsi="Times New Roman" w:cs="Times New Roman"/>
          <w:sz w:val="24"/>
          <w:szCs w:val="24"/>
        </w:rPr>
        <w:t>е управление</w:t>
      </w:r>
      <w:r w:rsidRPr="00E45847">
        <w:rPr>
          <w:rFonts w:ascii="Times New Roman" w:hAnsi="Times New Roman" w:cs="Times New Roman"/>
          <w:sz w:val="24"/>
          <w:szCs w:val="24"/>
        </w:rPr>
        <w:t>. При этом указанный расчет и единовременное начисление суммы амортизации осуществляются на основании данных о его первоначальной (балансовой, остаточной) стоимости, иной стоимости объекта, отраже</w:t>
      </w:r>
      <w:r>
        <w:rPr>
          <w:rFonts w:ascii="Times New Roman" w:hAnsi="Times New Roman" w:cs="Times New Roman"/>
          <w:sz w:val="24"/>
          <w:szCs w:val="24"/>
        </w:rPr>
        <w:t>нной в реестре муниципальной</w:t>
      </w:r>
      <w:r w:rsidRPr="00E45847">
        <w:rPr>
          <w:rFonts w:ascii="Times New Roman" w:hAnsi="Times New Roman" w:cs="Times New Roman"/>
          <w:sz w:val="24"/>
          <w:szCs w:val="24"/>
        </w:rPr>
        <w:t xml:space="preserve"> казны, и с учетом срока нахождения в составе имущества казны в порядке, предусмотренном </w:t>
      </w:r>
      <w:hyperlink r:id="rId26"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45847">
          <w:rPr>
            <w:rFonts w:ascii="Times New Roman" w:hAnsi="Times New Roman" w:cs="Times New Roman"/>
            <w:color w:val="0000FF"/>
            <w:sz w:val="24"/>
            <w:szCs w:val="24"/>
          </w:rPr>
          <w:t>п. п. 84</w:t>
        </w:r>
      </w:hyperlink>
      <w:r w:rsidRPr="00E45847">
        <w:rPr>
          <w:rFonts w:ascii="Times New Roman" w:hAnsi="Times New Roman" w:cs="Times New Roman"/>
          <w:sz w:val="24"/>
          <w:szCs w:val="24"/>
        </w:rPr>
        <w:t xml:space="preserve"> - </w:t>
      </w:r>
      <w:hyperlink r:id="rId27"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45847">
          <w:rPr>
            <w:rFonts w:ascii="Times New Roman" w:hAnsi="Times New Roman" w:cs="Times New Roman"/>
            <w:color w:val="0000FF"/>
            <w:sz w:val="24"/>
            <w:szCs w:val="24"/>
          </w:rPr>
          <w:t>93</w:t>
        </w:r>
      </w:hyperlink>
      <w:r w:rsidR="00C7422D">
        <w:rPr>
          <w:rFonts w:ascii="Times New Roman" w:hAnsi="Times New Roman" w:cs="Times New Roman"/>
          <w:sz w:val="24"/>
          <w:szCs w:val="24"/>
        </w:rPr>
        <w:t xml:space="preserve"> Инструкции №</w:t>
      </w:r>
      <w:r w:rsidRPr="00E45847">
        <w:rPr>
          <w:rFonts w:ascii="Times New Roman" w:hAnsi="Times New Roman" w:cs="Times New Roman"/>
          <w:sz w:val="24"/>
          <w:szCs w:val="24"/>
        </w:rPr>
        <w:t xml:space="preserve"> 157н. То есть к такому имуществу с момента выбытия его из состава имущества казны применяются общие правила начисления амортизации.</w:t>
      </w:r>
    </w:p>
    <w:p w:rsidR="00942977" w:rsidRPr="00E45847" w:rsidRDefault="00942977" w:rsidP="00942977">
      <w:pPr>
        <w:pStyle w:val="ConsPlusNormal"/>
        <w:ind w:firstLine="540"/>
        <w:jc w:val="both"/>
        <w:rPr>
          <w:rFonts w:ascii="Times New Roman" w:hAnsi="Times New Roman" w:cs="Times New Roman"/>
          <w:sz w:val="24"/>
          <w:szCs w:val="24"/>
        </w:rPr>
      </w:pPr>
    </w:p>
    <w:p w:rsidR="00942977" w:rsidRDefault="00C7422D" w:rsidP="00EA7CFE">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A7CFE">
        <w:rPr>
          <w:rFonts w:ascii="Times New Roman" w:hAnsi="Times New Roman" w:cs="Times New Roman"/>
          <w:sz w:val="24"/>
          <w:szCs w:val="24"/>
        </w:rPr>
        <w:t>8.3.</w:t>
      </w:r>
      <w:r>
        <w:rPr>
          <w:rFonts w:ascii="Times New Roman" w:hAnsi="Times New Roman" w:cs="Times New Roman"/>
          <w:sz w:val="24"/>
          <w:szCs w:val="24"/>
        </w:rPr>
        <w:t xml:space="preserve"> </w:t>
      </w:r>
      <w:r w:rsidR="00942977">
        <w:rPr>
          <w:rFonts w:ascii="Times New Roman" w:hAnsi="Times New Roman" w:cs="Times New Roman"/>
          <w:sz w:val="24"/>
          <w:szCs w:val="24"/>
        </w:rPr>
        <w:t>Поступление имущества в состав казны</w:t>
      </w:r>
    </w:p>
    <w:p w:rsidR="00942977" w:rsidRPr="00C266E0" w:rsidRDefault="00942977" w:rsidP="00942977">
      <w:pPr>
        <w:pStyle w:val="ConsPlusNormal"/>
        <w:ind w:firstLine="540"/>
        <w:jc w:val="both"/>
        <w:rPr>
          <w:rFonts w:ascii="Times New Roman" w:hAnsi="Times New Roman" w:cs="Times New Roman"/>
          <w:sz w:val="24"/>
          <w:szCs w:val="24"/>
        </w:rPr>
      </w:pPr>
      <w:r w:rsidRPr="00C266E0">
        <w:rPr>
          <w:rFonts w:ascii="Times New Roman" w:hAnsi="Times New Roman" w:cs="Times New Roman"/>
          <w:sz w:val="24"/>
          <w:szCs w:val="24"/>
        </w:rPr>
        <w:t>Объекты нефинансовых активов принимаются в состав казны по их первоначальной (фактической) стоимости с одновременным принятием к учету в случае наличия суммы начисленной на объект амортизации (</w:t>
      </w:r>
      <w:hyperlink r:id="rId28"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266E0">
          <w:rPr>
            <w:rFonts w:ascii="Times New Roman" w:hAnsi="Times New Roman" w:cs="Times New Roman"/>
            <w:color w:val="0000FF"/>
            <w:sz w:val="24"/>
            <w:szCs w:val="24"/>
          </w:rPr>
          <w:t>п. п. 23</w:t>
        </w:r>
      </w:hyperlink>
      <w:r w:rsidRPr="00C266E0">
        <w:rPr>
          <w:rFonts w:ascii="Times New Roman" w:hAnsi="Times New Roman" w:cs="Times New Roman"/>
          <w:sz w:val="24"/>
          <w:szCs w:val="24"/>
        </w:rPr>
        <w:t xml:space="preserve">, </w:t>
      </w:r>
      <w:hyperlink r:id="rId29"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266E0">
          <w:rPr>
            <w:rFonts w:ascii="Times New Roman" w:hAnsi="Times New Roman" w:cs="Times New Roman"/>
            <w:color w:val="0000FF"/>
            <w:sz w:val="24"/>
            <w:szCs w:val="24"/>
          </w:rPr>
          <w:t>29</w:t>
        </w:r>
      </w:hyperlink>
      <w:r w:rsidR="00C7422D">
        <w:rPr>
          <w:rFonts w:ascii="Times New Roman" w:hAnsi="Times New Roman" w:cs="Times New Roman"/>
          <w:sz w:val="24"/>
          <w:szCs w:val="24"/>
        </w:rPr>
        <w:t xml:space="preserve"> Инструкции №</w:t>
      </w:r>
      <w:r w:rsidRPr="00C266E0">
        <w:rPr>
          <w:rFonts w:ascii="Times New Roman" w:hAnsi="Times New Roman" w:cs="Times New Roman"/>
          <w:sz w:val="24"/>
          <w:szCs w:val="24"/>
        </w:rPr>
        <w:t xml:space="preserve"> 157н).</w:t>
      </w:r>
    </w:p>
    <w:p w:rsidR="00942977" w:rsidRPr="00C266E0" w:rsidRDefault="00942977" w:rsidP="00942977">
      <w:pPr>
        <w:pStyle w:val="ConsPlusNormal"/>
        <w:ind w:firstLine="540"/>
        <w:jc w:val="both"/>
        <w:rPr>
          <w:rFonts w:ascii="Times New Roman" w:hAnsi="Times New Roman" w:cs="Times New Roman"/>
          <w:sz w:val="24"/>
          <w:szCs w:val="24"/>
        </w:rPr>
      </w:pPr>
      <w:r w:rsidRPr="00C266E0">
        <w:rPr>
          <w:rFonts w:ascii="Times New Roman" w:hAnsi="Times New Roman" w:cs="Times New Roman"/>
          <w:sz w:val="24"/>
          <w:szCs w:val="24"/>
        </w:rPr>
        <w:t>Объекты имущества, стоимость которых при поступлении в состав казны, неизвестна или равняется нулю, подлежат обязательной оценке, которая осуществляется по общим правилам оценки нефинансовых активов.</w:t>
      </w:r>
    </w:p>
    <w:p w:rsidR="00942977" w:rsidRPr="00C266E0" w:rsidRDefault="00942977" w:rsidP="00942977">
      <w:pPr>
        <w:pStyle w:val="ConsPlusNormal"/>
        <w:ind w:firstLine="540"/>
        <w:jc w:val="both"/>
        <w:rPr>
          <w:rFonts w:ascii="Times New Roman" w:hAnsi="Times New Roman" w:cs="Times New Roman"/>
          <w:sz w:val="24"/>
          <w:szCs w:val="24"/>
        </w:rPr>
      </w:pPr>
      <w:r w:rsidRPr="00C266E0">
        <w:rPr>
          <w:rFonts w:ascii="Times New Roman" w:hAnsi="Times New Roman" w:cs="Times New Roman"/>
          <w:sz w:val="24"/>
          <w:szCs w:val="24"/>
        </w:rPr>
        <w:t>Учет оп</w:t>
      </w:r>
      <w:r>
        <w:rPr>
          <w:rFonts w:ascii="Times New Roman" w:hAnsi="Times New Roman" w:cs="Times New Roman"/>
          <w:sz w:val="24"/>
          <w:szCs w:val="24"/>
        </w:rPr>
        <w:t>ераций по выбытию и перемещению нефинансовых активов составляющего муниципальную</w:t>
      </w:r>
      <w:r w:rsidRPr="00C266E0">
        <w:rPr>
          <w:rFonts w:ascii="Times New Roman" w:hAnsi="Times New Roman" w:cs="Times New Roman"/>
          <w:sz w:val="24"/>
          <w:szCs w:val="24"/>
        </w:rPr>
        <w:t xml:space="preserve"> казну, ведется в соответствии с содержанием факта хозяйственной жизни в журнале операций по выбытию и перемещению нефинансовых активов</w:t>
      </w:r>
      <w:r>
        <w:rPr>
          <w:rFonts w:ascii="Times New Roman" w:hAnsi="Times New Roman" w:cs="Times New Roman"/>
          <w:sz w:val="24"/>
          <w:szCs w:val="24"/>
        </w:rPr>
        <w:t xml:space="preserve"> .Учет операций по поступлению нефинансовых активов ведется в журнале операций по прочим операциям.</w:t>
      </w:r>
      <w:r w:rsidRPr="00C266E0">
        <w:rPr>
          <w:rFonts w:ascii="Times New Roman" w:hAnsi="Times New Roman" w:cs="Times New Roman"/>
          <w:sz w:val="24"/>
          <w:szCs w:val="24"/>
        </w:rPr>
        <w:t xml:space="preserve"> (</w:t>
      </w:r>
      <w:hyperlink r:id="rId30"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266E0">
          <w:rPr>
            <w:rFonts w:ascii="Times New Roman" w:hAnsi="Times New Roman" w:cs="Times New Roman"/>
            <w:color w:val="0000FF"/>
            <w:sz w:val="24"/>
            <w:szCs w:val="24"/>
          </w:rPr>
          <w:t>п. 146</w:t>
        </w:r>
      </w:hyperlink>
      <w:r w:rsidR="00C7422D">
        <w:rPr>
          <w:rFonts w:ascii="Times New Roman" w:hAnsi="Times New Roman" w:cs="Times New Roman"/>
          <w:sz w:val="24"/>
          <w:szCs w:val="24"/>
        </w:rPr>
        <w:t xml:space="preserve"> Инструкции №</w:t>
      </w:r>
      <w:r w:rsidRPr="00C266E0">
        <w:rPr>
          <w:rFonts w:ascii="Times New Roman" w:hAnsi="Times New Roman" w:cs="Times New Roman"/>
          <w:sz w:val="24"/>
          <w:szCs w:val="24"/>
        </w:rPr>
        <w:t xml:space="preserve"> 157н).</w:t>
      </w:r>
      <w:r>
        <w:rPr>
          <w:rFonts w:ascii="Times New Roman" w:hAnsi="Times New Roman" w:cs="Times New Roman"/>
          <w:sz w:val="24"/>
          <w:szCs w:val="24"/>
        </w:rPr>
        <w:t xml:space="preserve"> Для контроля за соответствием учетных данных по объектам </w:t>
      </w:r>
      <w:r>
        <w:rPr>
          <w:rFonts w:ascii="Times New Roman" w:hAnsi="Times New Roman" w:cs="Times New Roman"/>
          <w:sz w:val="24"/>
          <w:szCs w:val="24"/>
        </w:rPr>
        <w:lastRenderedPageBreak/>
        <w:t>нефинансовых активов составляется оборотная ведомость по нефинансовым активам ф.0504035.</w:t>
      </w:r>
    </w:p>
    <w:p w:rsidR="00942977" w:rsidRPr="00C266E0" w:rsidRDefault="00942977" w:rsidP="00942977">
      <w:pPr>
        <w:pStyle w:val="ConsPlusNormal"/>
        <w:ind w:firstLine="540"/>
        <w:jc w:val="both"/>
        <w:rPr>
          <w:rFonts w:ascii="Times New Roman" w:hAnsi="Times New Roman" w:cs="Times New Roman"/>
          <w:sz w:val="24"/>
          <w:szCs w:val="24"/>
        </w:rPr>
      </w:pPr>
    </w:p>
    <w:p w:rsidR="00942977" w:rsidRPr="00C266E0" w:rsidRDefault="00942977" w:rsidP="00942977">
      <w:pPr>
        <w:pStyle w:val="ConsPlusNormal"/>
        <w:ind w:firstLine="540"/>
        <w:jc w:val="both"/>
        <w:rPr>
          <w:rFonts w:ascii="Times New Roman" w:hAnsi="Times New Roman" w:cs="Times New Roman"/>
          <w:sz w:val="24"/>
          <w:szCs w:val="24"/>
        </w:rPr>
      </w:pPr>
      <w:r w:rsidRPr="00C266E0">
        <w:rPr>
          <w:rFonts w:ascii="Times New Roman" w:hAnsi="Times New Roman" w:cs="Times New Roman"/>
          <w:sz w:val="24"/>
          <w:szCs w:val="24"/>
        </w:rPr>
        <w:t xml:space="preserve">Согласно </w:t>
      </w:r>
      <w:hyperlink r:id="rId31"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C266E0">
          <w:rPr>
            <w:rFonts w:ascii="Times New Roman" w:hAnsi="Times New Roman" w:cs="Times New Roman"/>
            <w:color w:val="0000FF"/>
            <w:sz w:val="24"/>
            <w:szCs w:val="24"/>
          </w:rPr>
          <w:t>п. п. 20</w:t>
        </w:r>
      </w:hyperlink>
      <w:r w:rsidRPr="00C266E0">
        <w:rPr>
          <w:rFonts w:ascii="Times New Roman" w:hAnsi="Times New Roman" w:cs="Times New Roman"/>
          <w:sz w:val="24"/>
          <w:szCs w:val="24"/>
        </w:rPr>
        <w:t xml:space="preserve">, </w:t>
      </w:r>
      <w:hyperlink r:id="rId32"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C266E0">
          <w:rPr>
            <w:rFonts w:ascii="Times New Roman" w:hAnsi="Times New Roman" w:cs="Times New Roman"/>
            <w:color w:val="0000FF"/>
            <w:sz w:val="24"/>
            <w:szCs w:val="24"/>
          </w:rPr>
          <w:t>38</w:t>
        </w:r>
      </w:hyperlink>
      <w:r w:rsidR="00C7422D">
        <w:rPr>
          <w:rFonts w:ascii="Times New Roman" w:hAnsi="Times New Roman" w:cs="Times New Roman"/>
          <w:sz w:val="24"/>
          <w:szCs w:val="24"/>
        </w:rPr>
        <w:t xml:space="preserve"> Инструкции №</w:t>
      </w:r>
      <w:r w:rsidRPr="00C266E0">
        <w:rPr>
          <w:rFonts w:ascii="Times New Roman" w:hAnsi="Times New Roman" w:cs="Times New Roman"/>
          <w:sz w:val="24"/>
          <w:szCs w:val="24"/>
        </w:rPr>
        <w:t xml:space="preserve"> 162н операции по безвозмездному получению имущества в состав казны следует отражать в учете следующими бухгалтерскими записями:</w:t>
      </w: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6660"/>
        <w:gridCol w:w="1500"/>
        <w:gridCol w:w="1500"/>
      </w:tblGrid>
      <w:tr w:rsidR="00942977" w:rsidRPr="007A43E7" w:rsidTr="001554F5">
        <w:tc>
          <w:tcPr>
            <w:tcW w:w="6660" w:type="dxa"/>
            <w:tcBorders>
              <w:top w:val="single" w:sz="4" w:space="0" w:color="auto"/>
              <w:bottom w:val="single" w:sz="4" w:space="0" w:color="auto"/>
              <w:right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Содержание операции</w:t>
            </w:r>
          </w:p>
        </w:tc>
        <w:tc>
          <w:tcPr>
            <w:tcW w:w="1500" w:type="dxa"/>
            <w:tcBorders>
              <w:top w:val="single" w:sz="4" w:space="0" w:color="auto"/>
              <w:left w:val="single" w:sz="4" w:space="0" w:color="auto"/>
              <w:bottom w:val="single" w:sz="4" w:space="0" w:color="auto"/>
              <w:right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Дебет</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Кредит</w:t>
            </w:r>
          </w:p>
        </w:tc>
      </w:tr>
      <w:tr w:rsidR="00942977" w:rsidRPr="00CF6CE5" w:rsidTr="001554F5">
        <w:tc>
          <w:tcPr>
            <w:tcW w:w="6660" w:type="dxa"/>
            <w:tcBorders>
              <w:top w:val="single" w:sz="4" w:space="0" w:color="auto"/>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Поступило имущество в состав казны:</w:t>
            </w:r>
          </w:p>
        </w:tc>
        <w:tc>
          <w:tcPr>
            <w:tcW w:w="1500" w:type="dxa"/>
            <w:tcBorders>
              <w:top w:val="single" w:sz="4" w:space="0" w:color="auto"/>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а) от учреждений, подведомственных одному главному распорядителю (распорядителю) бюджетных средств:</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стоимости объекта</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1 304 04 xxx</w:t>
            </w: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1 304 04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r>
      <w:tr w:rsidR="00942977" w:rsidRPr="00CF6CE5"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б) от учреждений, подведомственных разным главным распорядителям (распорядителям) бюджетных средств одного уровня бюджета, а также от государственных и муниципальных организаций, иных организаций, за исключением государственных и муниципальных:</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стоимости объекта</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10 19х</w:t>
            </w: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10 19х</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r>
      <w:tr w:rsidR="00942977" w:rsidRPr="00CF6CE5"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в) от учреждений разных уровней бюджетов:</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стоимости объекта</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1 401 10 195</w:t>
            </w: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1 401 10 195</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r>
      <w:tr w:rsidR="00942977" w:rsidRPr="007A43E7" w:rsidTr="001554F5">
        <w:tc>
          <w:tcPr>
            <w:tcW w:w="6660" w:type="dxa"/>
            <w:tcBorders>
              <w:righ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г) от физических лиц по оценочной стоимости</w:t>
            </w:r>
          </w:p>
        </w:tc>
        <w:tc>
          <w:tcPr>
            <w:tcW w:w="1500" w:type="dxa"/>
            <w:tcBorders>
              <w:left w:val="single" w:sz="4" w:space="0" w:color="auto"/>
              <w:righ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10 19х</w:t>
            </w:r>
          </w:p>
        </w:tc>
      </w:tr>
      <w:tr w:rsidR="00942977" w:rsidRPr="007A43E7" w:rsidTr="001554F5">
        <w:tc>
          <w:tcPr>
            <w:tcW w:w="6660" w:type="dxa"/>
            <w:tcBorders>
              <w:bottom w:val="single" w:sz="4" w:space="0" w:color="auto"/>
              <w:right w:val="single" w:sz="4" w:space="0" w:color="auto"/>
            </w:tcBorders>
          </w:tcPr>
          <w:p w:rsidR="00942977" w:rsidRDefault="007C612A" w:rsidP="003779DE">
            <w:pPr>
              <w:pStyle w:val="ConsPlusNormal"/>
              <w:jc w:val="both"/>
              <w:rPr>
                <w:rFonts w:ascii="Times New Roman" w:hAnsi="Times New Roman" w:cs="Times New Roman"/>
                <w:sz w:val="24"/>
                <w:szCs w:val="24"/>
              </w:rPr>
            </w:pPr>
            <w:r>
              <w:rPr>
                <w:rFonts w:ascii="Times New Roman" w:hAnsi="Times New Roman" w:cs="Times New Roman"/>
                <w:sz w:val="24"/>
                <w:szCs w:val="24"/>
              </w:rPr>
              <w:t>Отражена переоценка</w:t>
            </w:r>
            <w:r w:rsidR="00922834">
              <w:rPr>
                <w:rFonts w:ascii="Times New Roman" w:hAnsi="Times New Roman" w:cs="Times New Roman"/>
                <w:sz w:val="24"/>
                <w:szCs w:val="24"/>
              </w:rPr>
              <w:t xml:space="preserve"> балансовой стоимости</w:t>
            </w:r>
            <w:r>
              <w:rPr>
                <w:rFonts w:ascii="Times New Roman" w:hAnsi="Times New Roman" w:cs="Times New Roman"/>
                <w:sz w:val="24"/>
                <w:szCs w:val="24"/>
              </w:rPr>
              <w:t xml:space="preserve"> :</w:t>
            </w:r>
          </w:p>
          <w:p w:rsidR="007C612A" w:rsidRDefault="007C612A" w:rsidP="003779DE">
            <w:pPr>
              <w:pStyle w:val="ConsPlusNormal"/>
              <w:jc w:val="both"/>
              <w:rPr>
                <w:rFonts w:ascii="Times New Roman" w:hAnsi="Times New Roman" w:cs="Times New Roman"/>
                <w:sz w:val="24"/>
                <w:szCs w:val="24"/>
              </w:rPr>
            </w:pPr>
            <w:r>
              <w:rPr>
                <w:rFonts w:ascii="Times New Roman" w:hAnsi="Times New Roman" w:cs="Times New Roman"/>
                <w:sz w:val="24"/>
                <w:szCs w:val="24"/>
              </w:rPr>
              <w:t>- дооценка</w:t>
            </w:r>
          </w:p>
          <w:p w:rsidR="007C612A" w:rsidRDefault="007C612A" w:rsidP="003779DE">
            <w:pPr>
              <w:pStyle w:val="ConsPlusNormal"/>
              <w:jc w:val="both"/>
              <w:rPr>
                <w:rFonts w:ascii="Times New Roman" w:hAnsi="Times New Roman" w:cs="Times New Roman"/>
                <w:sz w:val="24"/>
                <w:szCs w:val="24"/>
              </w:rPr>
            </w:pPr>
            <w:r>
              <w:rPr>
                <w:rFonts w:ascii="Times New Roman" w:hAnsi="Times New Roman" w:cs="Times New Roman"/>
                <w:sz w:val="24"/>
                <w:szCs w:val="24"/>
              </w:rPr>
              <w:t>- уценка</w:t>
            </w:r>
          </w:p>
          <w:p w:rsidR="00922834" w:rsidRDefault="00922834" w:rsidP="003779DE">
            <w:pPr>
              <w:pStyle w:val="ConsPlusNormal"/>
              <w:jc w:val="both"/>
              <w:rPr>
                <w:rFonts w:ascii="Times New Roman" w:hAnsi="Times New Roman" w:cs="Times New Roman"/>
                <w:sz w:val="24"/>
                <w:szCs w:val="24"/>
              </w:rPr>
            </w:pPr>
            <w:r>
              <w:rPr>
                <w:rFonts w:ascii="Times New Roman" w:hAnsi="Times New Roman" w:cs="Times New Roman"/>
                <w:sz w:val="24"/>
                <w:szCs w:val="24"/>
              </w:rPr>
              <w:t>Отражена переоценка накопленной амортизации:</w:t>
            </w:r>
          </w:p>
          <w:p w:rsidR="00922834" w:rsidRDefault="00922834" w:rsidP="003779DE">
            <w:pPr>
              <w:pStyle w:val="ConsPlusNormal"/>
              <w:jc w:val="both"/>
              <w:rPr>
                <w:rFonts w:ascii="Times New Roman" w:hAnsi="Times New Roman" w:cs="Times New Roman"/>
                <w:sz w:val="24"/>
                <w:szCs w:val="24"/>
              </w:rPr>
            </w:pPr>
            <w:r>
              <w:rPr>
                <w:rFonts w:ascii="Times New Roman" w:hAnsi="Times New Roman" w:cs="Times New Roman"/>
                <w:sz w:val="24"/>
                <w:szCs w:val="24"/>
              </w:rPr>
              <w:t>- дооценка</w:t>
            </w:r>
          </w:p>
          <w:p w:rsidR="00922834" w:rsidRPr="0072588B" w:rsidRDefault="00922834" w:rsidP="003779DE">
            <w:pPr>
              <w:pStyle w:val="ConsPlusNormal"/>
              <w:jc w:val="both"/>
              <w:rPr>
                <w:rFonts w:ascii="Times New Roman" w:hAnsi="Times New Roman" w:cs="Times New Roman"/>
                <w:sz w:val="24"/>
                <w:szCs w:val="24"/>
              </w:rPr>
            </w:pPr>
            <w:r>
              <w:rPr>
                <w:rFonts w:ascii="Times New Roman" w:hAnsi="Times New Roman" w:cs="Times New Roman"/>
                <w:sz w:val="24"/>
                <w:szCs w:val="24"/>
              </w:rPr>
              <w:t>- уценка</w:t>
            </w:r>
          </w:p>
        </w:tc>
        <w:tc>
          <w:tcPr>
            <w:tcW w:w="1500" w:type="dxa"/>
            <w:tcBorders>
              <w:left w:val="single" w:sz="4" w:space="0" w:color="auto"/>
              <w:bottom w:val="single" w:sz="4" w:space="0" w:color="auto"/>
              <w:right w:val="single" w:sz="4" w:space="0" w:color="auto"/>
            </w:tcBorders>
          </w:tcPr>
          <w:p w:rsidR="00942977" w:rsidRDefault="00942977" w:rsidP="001554F5">
            <w:pPr>
              <w:pStyle w:val="ConsPlusNormal"/>
              <w:rPr>
                <w:rFonts w:ascii="Times New Roman" w:hAnsi="Times New Roman" w:cs="Times New Roman"/>
                <w:sz w:val="24"/>
                <w:szCs w:val="24"/>
              </w:rPr>
            </w:pPr>
          </w:p>
          <w:p w:rsidR="007C612A" w:rsidRDefault="007C612A" w:rsidP="001554F5">
            <w:pPr>
              <w:pStyle w:val="ConsPlusNormal"/>
              <w:rPr>
                <w:rFonts w:ascii="Times New Roman" w:hAnsi="Times New Roman" w:cs="Times New Roman"/>
                <w:sz w:val="24"/>
                <w:szCs w:val="24"/>
              </w:rPr>
            </w:pPr>
            <w:r>
              <w:rPr>
                <w:rFonts w:ascii="Times New Roman" w:hAnsi="Times New Roman" w:cs="Times New Roman"/>
                <w:sz w:val="24"/>
                <w:szCs w:val="24"/>
              </w:rPr>
              <w:t>1 108 5х ххх</w:t>
            </w:r>
          </w:p>
          <w:p w:rsidR="007C612A" w:rsidRDefault="007C612A" w:rsidP="001554F5">
            <w:pPr>
              <w:pStyle w:val="ConsPlusNormal"/>
              <w:rPr>
                <w:rFonts w:ascii="Times New Roman" w:hAnsi="Times New Roman" w:cs="Times New Roman"/>
                <w:sz w:val="24"/>
                <w:szCs w:val="24"/>
              </w:rPr>
            </w:pPr>
            <w:r>
              <w:rPr>
                <w:rFonts w:ascii="Times New Roman" w:hAnsi="Times New Roman" w:cs="Times New Roman"/>
                <w:sz w:val="24"/>
                <w:szCs w:val="24"/>
              </w:rPr>
              <w:t>1 401 10</w:t>
            </w:r>
            <w:r w:rsidR="00922834">
              <w:rPr>
                <w:rFonts w:ascii="Times New Roman" w:hAnsi="Times New Roman" w:cs="Times New Roman"/>
                <w:sz w:val="24"/>
                <w:szCs w:val="24"/>
              </w:rPr>
              <w:t> </w:t>
            </w:r>
            <w:r>
              <w:rPr>
                <w:rFonts w:ascii="Times New Roman" w:hAnsi="Times New Roman" w:cs="Times New Roman"/>
                <w:sz w:val="24"/>
                <w:szCs w:val="24"/>
              </w:rPr>
              <w:t>176</w:t>
            </w:r>
          </w:p>
          <w:p w:rsidR="00922834" w:rsidRDefault="00922834" w:rsidP="001554F5">
            <w:pPr>
              <w:pStyle w:val="ConsPlusNormal"/>
              <w:rPr>
                <w:rFonts w:ascii="Times New Roman" w:hAnsi="Times New Roman" w:cs="Times New Roman"/>
                <w:sz w:val="24"/>
                <w:szCs w:val="24"/>
              </w:rPr>
            </w:pPr>
          </w:p>
          <w:p w:rsidR="00922834" w:rsidRDefault="00922834" w:rsidP="001554F5">
            <w:pPr>
              <w:pStyle w:val="ConsPlusNormal"/>
              <w:rPr>
                <w:rFonts w:ascii="Times New Roman" w:hAnsi="Times New Roman" w:cs="Times New Roman"/>
                <w:sz w:val="24"/>
                <w:szCs w:val="24"/>
              </w:rPr>
            </w:pPr>
            <w:r>
              <w:rPr>
                <w:rFonts w:ascii="Times New Roman" w:hAnsi="Times New Roman" w:cs="Times New Roman"/>
                <w:sz w:val="24"/>
                <w:szCs w:val="24"/>
              </w:rPr>
              <w:t>1 401 10 176</w:t>
            </w:r>
          </w:p>
          <w:p w:rsidR="00922834" w:rsidRPr="0072588B" w:rsidRDefault="00922834" w:rsidP="001554F5">
            <w:pPr>
              <w:pStyle w:val="ConsPlusNormal"/>
              <w:rPr>
                <w:rFonts w:ascii="Times New Roman" w:hAnsi="Times New Roman" w:cs="Times New Roman"/>
                <w:sz w:val="24"/>
                <w:szCs w:val="24"/>
              </w:rPr>
            </w:pPr>
            <w:r>
              <w:rPr>
                <w:rFonts w:ascii="Times New Roman" w:hAnsi="Times New Roman" w:cs="Times New Roman"/>
                <w:sz w:val="24"/>
                <w:szCs w:val="24"/>
              </w:rPr>
              <w:t>1 104 5х ххх</w:t>
            </w:r>
          </w:p>
        </w:tc>
        <w:tc>
          <w:tcPr>
            <w:tcW w:w="1500" w:type="dxa"/>
            <w:tcBorders>
              <w:left w:val="single" w:sz="4" w:space="0" w:color="auto"/>
              <w:bottom w:val="single" w:sz="4" w:space="0" w:color="auto"/>
            </w:tcBorders>
          </w:tcPr>
          <w:p w:rsidR="00942977" w:rsidRDefault="00942977" w:rsidP="001554F5">
            <w:pPr>
              <w:pStyle w:val="ConsPlusNormal"/>
              <w:rPr>
                <w:rFonts w:ascii="Times New Roman" w:hAnsi="Times New Roman" w:cs="Times New Roman"/>
                <w:sz w:val="24"/>
                <w:szCs w:val="24"/>
              </w:rPr>
            </w:pPr>
          </w:p>
          <w:p w:rsidR="007C612A" w:rsidRDefault="007C612A" w:rsidP="001554F5">
            <w:pPr>
              <w:pStyle w:val="ConsPlusNormal"/>
              <w:rPr>
                <w:rFonts w:ascii="Times New Roman" w:hAnsi="Times New Roman" w:cs="Times New Roman"/>
                <w:sz w:val="24"/>
                <w:szCs w:val="24"/>
              </w:rPr>
            </w:pPr>
            <w:r>
              <w:rPr>
                <w:rFonts w:ascii="Times New Roman" w:hAnsi="Times New Roman" w:cs="Times New Roman"/>
                <w:sz w:val="24"/>
                <w:szCs w:val="24"/>
              </w:rPr>
              <w:t>1 401 10 176</w:t>
            </w:r>
          </w:p>
          <w:p w:rsidR="007C612A" w:rsidRDefault="007C612A" w:rsidP="001554F5">
            <w:pPr>
              <w:pStyle w:val="ConsPlusNormal"/>
              <w:rPr>
                <w:rFonts w:ascii="Times New Roman" w:hAnsi="Times New Roman" w:cs="Times New Roman"/>
                <w:sz w:val="24"/>
                <w:szCs w:val="24"/>
              </w:rPr>
            </w:pPr>
            <w:r>
              <w:rPr>
                <w:rFonts w:ascii="Times New Roman" w:hAnsi="Times New Roman" w:cs="Times New Roman"/>
                <w:sz w:val="24"/>
                <w:szCs w:val="24"/>
              </w:rPr>
              <w:t>1 108 5х ххх</w:t>
            </w:r>
          </w:p>
          <w:p w:rsidR="00922834" w:rsidRDefault="00922834" w:rsidP="001554F5">
            <w:pPr>
              <w:pStyle w:val="ConsPlusNormal"/>
              <w:rPr>
                <w:rFonts w:ascii="Times New Roman" w:hAnsi="Times New Roman" w:cs="Times New Roman"/>
                <w:sz w:val="24"/>
                <w:szCs w:val="24"/>
              </w:rPr>
            </w:pPr>
          </w:p>
          <w:p w:rsidR="00922834" w:rsidRDefault="00922834" w:rsidP="001554F5">
            <w:pPr>
              <w:pStyle w:val="ConsPlusNormal"/>
              <w:rPr>
                <w:rFonts w:ascii="Times New Roman" w:hAnsi="Times New Roman" w:cs="Times New Roman"/>
                <w:sz w:val="24"/>
                <w:szCs w:val="24"/>
              </w:rPr>
            </w:pPr>
            <w:r>
              <w:rPr>
                <w:rFonts w:ascii="Times New Roman" w:hAnsi="Times New Roman" w:cs="Times New Roman"/>
                <w:sz w:val="24"/>
                <w:szCs w:val="24"/>
              </w:rPr>
              <w:t>1 104 5х ххх</w:t>
            </w:r>
          </w:p>
          <w:p w:rsidR="00922834" w:rsidRDefault="00922834" w:rsidP="001554F5">
            <w:pPr>
              <w:pStyle w:val="ConsPlusNormal"/>
              <w:rPr>
                <w:rFonts w:ascii="Times New Roman" w:hAnsi="Times New Roman" w:cs="Times New Roman"/>
                <w:sz w:val="24"/>
                <w:szCs w:val="24"/>
              </w:rPr>
            </w:pPr>
            <w:r>
              <w:rPr>
                <w:rFonts w:ascii="Times New Roman" w:hAnsi="Times New Roman" w:cs="Times New Roman"/>
                <w:sz w:val="24"/>
                <w:szCs w:val="24"/>
              </w:rPr>
              <w:t>1 401 10 176</w:t>
            </w:r>
          </w:p>
          <w:p w:rsidR="00922834" w:rsidRPr="0072588B" w:rsidRDefault="00922834" w:rsidP="001554F5">
            <w:pPr>
              <w:pStyle w:val="ConsPlusNormal"/>
              <w:rPr>
                <w:rFonts w:ascii="Times New Roman" w:hAnsi="Times New Roman" w:cs="Times New Roman"/>
                <w:sz w:val="24"/>
                <w:szCs w:val="24"/>
              </w:rPr>
            </w:pPr>
          </w:p>
        </w:tc>
      </w:tr>
    </w:tbl>
    <w:p w:rsidR="00942977" w:rsidRDefault="00942977" w:rsidP="00942977">
      <w:pPr>
        <w:pStyle w:val="ConsPlusNormal"/>
        <w:ind w:firstLine="540"/>
        <w:jc w:val="both"/>
      </w:pPr>
    </w:p>
    <w:p w:rsidR="00942977" w:rsidRPr="004B79B6"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w:t>
      </w:r>
      <w:r w:rsidRPr="004B79B6">
        <w:rPr>
          <w:rFonts w:ascii="Times New Roman" w:hAnsi="Times New Roman" w:cs="Times New Roman"/>
          <w:sz w:val="24"/>
          <w:szCs w:val="24"/>
        </w:rPr>
        <w:t xml:space="preserve"> в состав </w:t>
      </w:r>
      <w:r>
        <w:rPr>
          <w:rFonts w:ascii="Times New Roman" w:hAnsi="Times New Roman" w:cs="Times New Roman"/>
          <w:sz w:val="24"/>
          <w:szCs w:val="24"/>
        </w:rPr>
        <w:t xml:space="preserve"> муниципальной </w:t>
      </w:r>
      <w:r w:rsidRPr="004B79B6">
        <w:rPr>
          <w:rFonts w:ascii="Times New Roman" w:hAnsi="Times New Roman" w:cs="Times New Roman"/>
          <w:sz w:val="24"/>
          <w:szCs w:val="24"/>
        </w:rPr>
        <w:t>казны приобретенных (созданных) объектов имущества, бесхозяйного имущества, а также излишков имущества, выявленных в ходе проведения</w:t>
      </w:r>
      <w:r>
        <w:rPr>
          <w:rFonts w:ascii="Times New Roman" w:hAnsi="Times New Roman" w:cs="Times New Roman"/>
          <w:sz w:val="24"/>
          <w:szCs w:val="24"/>
        </w:rPr>
        <w:t xml:space="preserve"> инвентаризации,</w:t>
      </w:r>
      <w:r w:rsidRPr="004B79B6">
        <w:rPr>
          <w:rFonts w:ascii="Times New Roman" w:hAnsi="Times New Roman" w:cs="Times New Roman"/>
          <w:sz w:val="24"/>
          <w:szCs w:val="24"/>
        </w:rPr>
        <w:t xml:space="preserve"> данные операции отражать в бюджетном учете сле</w:t>
      </w:r>
      <w:r>
        <w:rPr>
          <w:rFonts w:ascii="Times New Roman" w:hAnsi="Times New Roman" w:cs="Times New Roman"/>
          <w:sz w:val="24"/>
          <w:szCs w:val="24"/>
        </w:rPr>
        <w:t>дующими бухгалтерскими записями</w:t>
      </w:r>
      <w:r w:rsidRPr="004B79B6">
        <w:rPr>
          <w:rFonts w:ascii="Times New Roman" w:hAnsi="Times New Roman" w:cs="Times New Roman"/>
          <w:sz w:val="24"/>
          <w:szCs w:val="24"/>
        </w:rPr>
        <w:t>:</w:t>
      </w:r>
    </w:p>
    <w:p w:rsidR="00942977" w:rsidRPr="004B79B6" w:rsidRDefault="00942977" w:rsidP="00942977">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0"/>
        <w:gridCol w:w="1500"/>
        <w:gridCol w:w="1500"/>
      </w:tblGrid>
      <w:tr w:rsidR="00942977" w:rsidRPr="004B79B6" w:rsidTr="001554F5">
        <w:tc>
          <w:tcPr>
            <w:tcW w:w="6660" w:type="dxa"/>
            <w:tcBorders>
              <w:top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Содержание операции</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Дебет</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Кредит</w:t>
            </w:r>
          </w:p>
        </w:tc>
      </w:tr>
      <w:tr w:rsidR="00942977" w:rsidRPr="004B79B6" w:rsidTr="001554F5">
        <w:tc>
          <w:tcPr>
            <w:tcW w:w="6660" w:type="dxa"/>
            <w:tcBorders>
              <w:top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Приняты в состав казны:</w:t>
            </w: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4B79B6" w:rsidTr="001554F5">
        <w:tc>
          <w:tcPr>
            <w:tcW w:w="66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приобретенные (созданные) объекты имущества по первоначальной стоимости, сформированной при их приобретении, изготовлении хозяйственным способом</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1 106 xx xxx</w:t>
            </w:r>
          </w:p>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1 302 3x 730</w:t>
            </w:r>
          </w:p>
        </w:tc>
      </w:tr>
      <w:tr w:rsidR="00942977" w:rsidRPr="004B79B6" w:rsidTr="001554F5">
        <w:tc>
          <w:tcPr>
            <w:tcW w:w="6660" w:type="dxa"/>
            <w:tcBorders>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lastRenderedPageBreak/>
              <w:t>- бесхозяйное имущество, излишки имущества по оценочной стоимости</w:t>
            </w:r>
          </w:p>
        </w:tc>
        <w:tc>
          <w:tcPr>
            <w:tcW w:w="15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c>
          <w:tcPr>
            <w:tcW w:w="15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1 401 10 180</w:t>
            </w:r>
          </w:p>
        </w:tc>
      </w:tr>
    </w:tbl>
    <w:p w:rsidR="00942977" w:rsidRDefault="00CA5919" w:rsidP="00EA7CFE">
      <w:pPr>
        <w:pStyle w:val="ConsPlusNormal"/>
        <w:jc w:val="both"/>
        <w:rPr>
          <w:rFonts w:ascii="Times New Roman" w:hAnsi="Times New Roman" w:cs="Times New Roman"/>
          <w:sz w:val="24"/>
          <w:szCs w:val="24"/>
        </w:rPr>
      </w:pPr>
      <w:r>
        <w:rPr>
          <w:rFonts w:ascii="Times New Roman" w:hAnsi="Times New Roman" w:cs="Times New Roman"/>
          <w:bCs/>
          <w:sz w:val="24"/>
          <w:szCs w:val="24"/>
        </w:rPr>
        <w:t>4.</w:t>
      </w:r>
      <w:r w:rsidR="00EA7CFE">
        <w:rPr>
          <w:rFonts w:ascii="Times New Roman" w:hAnsi="Times New Roman" w:cs="Times New Roman"/>
          <w:bCs/>
          <w:sz w:val="24"/>
          <w:szCs w:val="24"/>
        </w:rPr>
        <w:t>8</w:t>
      </w:r>
      <w:r w:rsidR="00942977">
        <w:rPr>
          <w:rFonts w:ascii="Times New Roman" w:hAnsi="Times New Roman" w:cs="Times New Roman"/>
          <w:bCs/>
          <w:sz w:val="24"/>
          <w:szCs w:val="24"/>
        </w:rPr>
        <w:t xml:space="preserve">.4. </w:t>
      </w:r>
      <w:r w:rsidR="00942977" w:rsidRPr="006A280A">
        <w:rPr>
          <w:rFonts w:ascii="Times New Roman" w:hAnsi="Times New Roman" w:cs="Times New Roman"/>
          <w:bCs/>
          <w:sz w:val="24"/>
          <w:szCs w:val="24"/>
        </w:rPr>
        <w:t>Выбытие имущества из состава казны.</w:t>
      </w:r>
    </w:p>
    <w:p w:rsidR="00942977" w:rsidRPr="006A280A" w:rsidRDefault="00942977" w:rsidP="00942977">
      <w:pPr>
        <w:pStyle w:val="ConsPlusNormal"/>
        <w:ind w:firstLine="540"/>
        <w:jc w:val="both"/>
        <w:rPr>
          <w:rFonts w:ascii="Times New Roman" w:hAnsi="Times New Roman" w:cs="Times New Roman"/>
          <w:sz w:val="24"/>
          <w:szCs w:val="24"/>
        </w:rPr>
      </w:pPr>
      <w:r w:rsidRPr="006A280A">
        <w:rPr>
          <w:rFonts w:ascii="Times New Roman" w:hAnsi="Times New Roman" w:cs="Times New Roman"/>
          <w:sz w:val="24"/>
          <w:szCs w:val="24"/>
        </w:rPr>
        <w:t xml:space="preserve"> При в</w:t>
      </w:r>
      <w:r>
        <w:rPr>
          <w:rFonts w:ascii="Times New Roman" w:hAnsi="Times New Roman" w:cs="Times New Roman"/>
          <w:sz w:val="24"/>
          <w:szCs w:val="24"/>
        </w:rPr>
        <w:t>ыбытии объектов из  муниципальной казны списанию подлежи</w:t>
      </w:r>
      <w:r w:rsidRPr="006A280A">
        <w:rPr>
          <w:rFonts w:ascii="Times New Roman" w:hAnsi="Times New Roman" w:cs="Times New Roman"/>
          <w:sz w:val="24"/>
          <w:szCs w:val="24"/>
        </w:rPr>
        <w:t>т их стоимость, а также в случае наличия сумма амортизации, начисленная на дату включения имущества в состав казны (</w:t>
      </w:r>
      <w:hyperlink r:id="rId33"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A280A">
          <w:rPr>
            <w:rFonts w:ascii="Times New Roman" w:hAnsi="Times New Roman" w:cs="Times New Roman"/>
            <w:color w:val="0000FF"/>
            <w:sz w:val="24"/>
            <w:szCs w:val="24"/>
          </w:rPr>
          <w:t>п. 29</w:t>
        </w:r>
      </w:hyperlink>
      <w:r w:rsidRPr="006A280A">
        <w:rPr>
          <w:rFonts w:ascii="Times New Roman" w:hAnsi="Times New Roman" w:cs="Times New Roman"/>
          <w:sz w:val="24"/>
          <w:szCs w:val="24"/>
        </w:rPr>
        <w:t xml:space="preserve"> Инструкции N 157н).</w:t>
      </w:r>
    </w:p>
    <w:p w:rsidR="00942977" w:rsidRPr="006A280A" w:rsidRDefault="00942977" w:rsidP="00942977">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6A280A">
        <w:rPr>
          <w:rFonts w:ascii="Times New Roman" w:hAnsi="Times New Roman" w:cs="Times New Roman"/>
          <w:sz w:val="24"/>
          <w:szCs w:val="24"/>
        </w:rPr>
        <w:t>чет операций по выбытию имущества, составляющего казну, ведется в журнале операций по выбытию и перемещению нефинансовых активов (</w:t>
      </w:r>
      <w:hyperlink r:id="rId34"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A280A">
          <w:rPr>
            <w:rFonts w:ascii="Times New Roman" w:hAnsi="Times New Roman" w:cs="Times New Roman"/>
            <w:color w:val="0000FF"/>
            <w:sz w:val="24"/>
            <w:szCs w:val="24"/>
          </w:rPr>
          <w:t>п. 146</w:t>
        </w:r>
      </w:hyperlink>
      <w:r w:rsidRPr="006A280A">
        <w:rPr>
          <w:rFonts w:ascii="Times New Roman" w:hAnsi="Times New Roman" w:cs="Times New Roman"/>
          <w:sz w:val="24"/>
          <w:szCs w:val="24"/>
        </w:rPr>
        <w:t xml:space="preserve"> Инструкции N 157н).</w:t>
      </w:r>
    </w:p>
    <w:p w:rsidR="00942977" w:rsidRPr="006A280A" w:rsidRDefault="00942977" w:rsidP="00942977">
      <w:pPr>
        <w:pStyle w:val="ConsPlusNormal"/>
        <w:ind w:firstLine="540"/>
        <w:jc w:val="both"/>
        <w:rPr>
          <w:rFonts w:ascii="Times New Roman" w:hAnsi="Times New Roman" w:cs="Times New Roman"/>
          <w:sz w:val="24"/>
          <w:szCs w:val="24"/>
        </w:rPr>
      </w:pPr>
      <w:r w:rsidRPr="006A280A">
        <w:rPr>
          <w:rFonts w:ascii="Times New Roman" w:hAnsi="Times New Roman" w:cs="Times New Roman"/>
          <w:sz w:val="24"/>
          <w:szCs w:val="24"/>
        </w:rPr>
        <w:t xml:space="preserve">В соответствии с </w:t>
      </w:r>
      <w:hyperlink r:id="rId35"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6A280A">
          <w:rPr>
            <w:rFonts w:ascii="Times New Roman" w:hAnsi="Times New Roman" w:cs="Times New Roman"/>
            <w:color w:val="0000FF"/>
            <w:sz w:val="24"/>
            <w:szCs w:val="24"/>
          </w:rPr>
          <w:t>п. п. 20</w:t>
        </w:r>
      </w:hyperlink>
      <w:r w:rsidRPr="006A280A">
        <w:rPr>
          <w:rFonts w:ascii="Times New Roman" w:hAnsi="Times New Roman" w:cs="Times New Roman"/>
          <w:sz w:val="24"/>
          <w:szCs w:val="24"/>
        </w:rPr>
        <w:t xml:space="preserve">, </w:t>
      </w:r>
      <w:hyperlink r:id="rId36"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6A280A">
          <w:rPr>
            <w:rFonts w:ascii="Times New Roman" w:hAnsi="Times New Roman" w:cs="Times New Roman"/>
            <w:color w:val="0000FF"/>
            <w:sz w:val="24"/>
            <w:szCs w:val="24"/>
          </w:rPr>
          <w:t>38</w:t>
        </w:r>
      </w:hyperlink>
      <w:r w:rsidRPr="006A280A">
        <w:rPr>
          <w:rFonts w:ascii="Times New Roman" w:hAnsi="Times New Roman" w:cs="Times New Roman"/>
          <w:sz w:val="24"/>
          <w:szCs w:val="24"/>
        </w:rPr>
        <w:t xml:space="preserve"> Инструкции N 162н операции по выбытию имущества из состава казны следует отражать в учете следующими бухгалтерскими записями:</w:t>
      </w:r>
    </w:p>
    <w:p w:rsidR="00942977" w:rsidRDefault="00942977" w:rsidP="00942977">
      <w:pPr>
        <w:pStyle w:val="ConsPlusNormal"/>
        <w:ind w:firstLine="540"/>
        <w:jc w:val="both"/>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6360"/>
        <w:gridCol w:w="1800"/>
        <w:gridCol w:w="1500"/>
      </w:tblGrid>
      <w:tr w:rsidR="00942977" w:rsidRPr="006A280A" w:rsidTr="001554F5">
        <w:tc>
          <w:tcPr>
            <w:tcW w:w="6360" w:type="dxa"/>
            <w:tcBorders>
              <w:top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Содержание операции</w:t>
            </w:r>
          </w:p>
        </w:tc>
        <w:tc>
          <w:tcPr>
            <w:tcW w:w="18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Дебет</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Кредит</w:t>
            </w:r>
          </w:p>
        </w:tc>
      </w:tr>
      <w:tr w:rsidR="00942977" w:rsidRPr="00CF6CE5" w:rsidTr="001554F5">
        <w:tc>
          <w:tcPr>
            <w:tcW w:w="9660" w:type="dxa"/>
            <w:gridSpan w:val="3"/>
            <w:tcBorders>
              <w:top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Безвозмездная передача учреждениям и организациям</w:t>
            </w:r>
          </w:p>
        </w:tc>
      </w:tr>
      <w:tr w:rsidR="00942977" w:rsidRPr="00CF6CE5" w:rsidTr="001554F5">
        <w:tc>
          <w:tcPr>
            <w:tcW w:w="6360" w:type="dxa"/>
            <w:tcBorders>
              <w:top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Отражена безвозмездная передача объектов имущества казны:</w:t>
            </w:r>
          </w:p>
        </w:tc>
        <w:tc>
          <w:tcPr>
            <w:tcW w:w="18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а) учреждениям, подведомственным одному главному распорядителю (распорядителю) бюджетных средств:</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стоимости объекта</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1 304 04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1 304 04 xxx</w:t>
            </w:r>
          </w:p>
        </w:tc>
      </w:tr>
      <w:tr w:rsidR="00942977" w:rsidRPr="00CF6CE5"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б) учреждениям, подведомственным разным главным распорядителям (распорядителям) бюджетных средств одного уровня бюджета, а также государственным и муниципальным организациям:</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стоимости объекта</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20 28х</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20 28х</w:t>
            </w:r>
          </w:p>
        </w:tc>
      </w:tr>
      <w:tr w:rsidR="00942977" w:rsidRPr="00CF6CE5"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в) иным организациям (за исключением государственных и муниципальных):</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остаточной стоимости объекта</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Pr>
                <w:rFonts w:ascii="Times New Roman" w:hAnsi="Times New Roman" w:cs="Times New Roman"/>
                <w:sz w:val="24"/>
                <w:szCs w:val="24"/>
              </w:rPr>
              <w:t>1 401 20 28х</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tcBorders>
          </w:tcPr>
          <w:p w:rsidR="00942977" w:rsidRPr="0072588B" w:rsidRDefault="000F47B3" w:rsidP="001554F5">
            <w:pPr>
              <w:pStyle w:val="ConsPlusNormal"/>
              <w:rPr>
                <w:rFonts w:ascii="Times New Roman" w:hAnsi="Times New Roman" w:cs="Times New Roman"/>
                <w:sz w:val="24"/>
                <w:szCs w:val="24"/>
              </w:rPr>
            </w:pPr>
            <w:r>
              <w:rPr>
                <w:rFonts w:ascii="Times New Roman" w:hAnsi="Times New Roman" w:cs="Times New Roman"/>
                <w:sz w:val="24"/>
                <w:szCs w:val="24"/>
              </w:rPr>
              <w:t>1</w:t>
            </w:r>
            <w:r w:rsidR="00EC615D">
              <w:rPr>
                <w:rFonts w:ascii="Times New Roman" w:hAnsi="Times New Roman" w:cs="Times New Roman"/>
                <w:sz w:val="24"/>
                <w:szCs w:val="24"/>
              </w:rPr>
              <w:t> 108 5х ххх</w:t>
            </w:r>
          </w:p>
        </w:tc>
      </w:tr>
      <w:tr w:rsidR="00942977" w:rsidRPr="00CF6CE5"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г) учреждениям другого уровня бюджета:</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стоимости объекта</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1 401 20 251</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1 401 20 251</w:t>
            </w:r>
          </w:p>
        </w:tc>
      </w:tr>
      <w:tr w:rsidR="00942977" w:rsidRPr="006A280A" w:rsidTr="001554F5">
        <w:tc>
          <w:tcPr>
            <w:tcW w:w="6360" w:type="dxa"/>
            <w:tcBorders>
              <w:bottom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8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CF6CE5" w:rsidTr="001554F5">
        <w:tc>
          <w:tcPr>
            <w:tcW w:w="9660" w:type="dxa"/>
            <w:gridSpan w:val="3"/>
            <w:tcBorders>
              <w:top w:val="single" w:sz="4" w:space="0" w:color="auto"/>
              <w:bottom w:val="single" w:sz="4" w:space="0" w:color="auto"/>
            </w:tcBorders>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Передача в</w:t>
            </w:r>
            <w:r>
              <w:rPr>
                <w:rFonts w:ascii="Times New Roman" w:hAnsi="Times New Roman" w:cs="Times New Roman"/>
                <w:sz w:val="24"/>
                <w:szCs w:val="24"/>
              </w:rPr>
              <w:t xml:space="preserve"> аренду,</w:t>
            </w:r>
            <w:r w:rsidRPr="0072588B">
              <w:rPr>
                <w:rFonts w:ascii="Times New Roman" w:hAnsi="Times New Roman" w:cs="Times New Roman"/>
                <w:sz w:val="24"/>
                <w:szCs w:val="24"/>
              </w:rPr>
              <w:t xml:space="preserve"> доверительное управление</w:t>
            </w:r>
            <w:r>
              <w:rPr>
                <w:rFonts w:ascii="Times New Roman" w:hAnsi="Times New Roman" w:cs="Times New Roman"/>
                <w:sz w:val="24"/>
                <w:szCs w:val="24"/>
              </w:rPr>
              <w:t>,  на хранение</w:t>
            </w:r>
          </w:p>
        </w:tc>
      </w:tr>
      <w:tr w:rsidR="00942977" w:rsidRPr="006A280A" w:rsidTr="001554F5">
        <w:tc>
          <w:tcPr>
            <w:tcW w:w="6360" w:type="dxa"/>
            <w:tcBorders>
              <w:top w:val="single" w:sz="4" w:space="0" w:color="auto"/>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Отражена передача объектов имущества казны в доверительное управление</w:t>
            </w:r>
          </w:p>
          <w:p w:rsidR="00942977" w:rsidRPr="0072588B" w:rsidRDefault="00942977" w:rsidP="003779DE">
            <w:pPr>
              <w:pStyle w:val="ConsPlusNormal"/>
              <w:jc w:val="both"/>
              <w:rPr>
                <w:rFonts w:ascii="Times New Roman" w:hAnsi="Times New Roman" w:cs="Times New Roman"/>
                <w:sz w:val="24"/>
                <w:szCs w:val="24"/>
              </w:rPr>
            </w:pPr>
          </w:p>
          <w:p w:rsidR="00942977" w:rsidRPr="0072588B" w:rsidRDefault="00942977" w:rsidP="003779DE">
            <w:pPr>
              <w:pStyle w:val="ConsPlusNormal"/>
              <w:ind w:firstLine="540"/>
              <w:jc w:val="both"/>
              <w:rPr>
                <w:rFonts w:ascii="Times New Roman" w:hAnsi="Times New Roman" w:cs="Times New Roman"/>
                <w:sz w:val="24"/>
                <w:szCs w:val="24"/>
              </w:rPr>
            </w:pPr>
            <w:r w:rsidRPr="0072588B">
              <w:rPr>
                <w:rFonts w:ascii="Times New Roman" w:hAnsi="Times New Roman" w:cs="Times New Roman"/>
                <w:sz w:val="24"/>
                <w:szCs w:val="24"/>
              </w:rPr>
              <w:t>Одновременно стоимость имущества, переданного в доверительное управление, отражается на забалансовом счете 24 "Имущество, переданное в доверительное управление" (</w:t>
            </w:r>
            <w:hyperlink r:id="rId37"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72588B">
                <w:rPr>
                  <w:rFonts w:ascii="Times New Roman" w:hAnsi="Times New Roman" w:cs="Times New Roman"/>
                  <w:color w:val="0000FF"/>
                  <w:sz w:val="24"/>
                  <w:szCs w:val="24"/>
                </w:rPr>
                <w:t>п. 379</w:t>
              </w:r>
            </w:hyperlink>
            <w:r w:rsidRPr="0072588B">
              <w:rPr>
                <w:rFonts w:ascii="Times New Roman" w:hAnsi="Times New Roman" w:cs="Times New Roman"/>
                <w:sz w:val="24"/>
                <w:szCs w:val="24"/>
              </w:rPr>
              <w:t xml:space="preserve"> Инструкции N 157н).</w:t>
            </w:r>
          </w:p>
          <w:p w:rsidR="00942977" w:rsidRPr="0072588B" w:rsidRDefault="00942977" w:rsidP="001554F5">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tcBorders>
          </w:tcPr>
          <w:p w:rsidR="00942977" w:rsidRPr="0072588B" w:rsidRDefault="00EC615D" w:rsidP="001554F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1 108 5х ххх </w:t>
            </w:r>
          </w:p>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 xml:space="preserve">Забалансовый </w:t>
            </w:r>
            <w:r w:rsidRPr="0072588B">
              <w:rPr>
                <w:rFonts w:ascii="Times New Roman" w:hAnsi="Times New Roman" w:cs="Times New Roman"/>
                <w:sz w:val="24"/>
                <w:szCs w:val="24"/>
              </w:rPr>
              <w:lastRenderedPageBreak/>
              <w:t xml:space="preserve">счет 24 </w:t>
            </w:r>
          </w:p>
          <w:p w:rsidR="00942977" w:rsidRPr="0072588B" w:rsidRDefault="00942977" w:rsidP="001554F5">
            <w:pPr>
              <w:pStyle w:val="ConsPlusNormal"/>
              <w:rPr>
                <w:rFonts w:ascii="Times New Roman" w:hAnsi="Times New Roman" w:cs="Times New Roman"/>
                <w:sz w:val="24"/>
                <w:szCs w:val="24"/>
              </w:rPr>
            </w:pPr>
          </w:p>
          <w:p w:rsidR="00942977" w:rsidRPr="0072588B" w:rsidRDefault="00942977" w:rsidP="001554F5">
            <w:pPr>
              <w:pStyle w:val="ConsPlusNormal"/>
              <w:rPr>
                <w:rFonts w:ascii="Times New Roman" w:hAnsi="Times New Roman" w:cs="Times New Roman"/>
                <w:sz w:val="24"/>
                <w:szCs w:val="24"/>
              </w:rPr>
            </w:pPr>
          </w:p>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lastRenderedPageBreak/>
              <w:t>1 108 5x xxx</w:t>
            </w:r>
          </w:p>
        </w:tc>
      </w:tr>
      <w:tr w:rsidR="00942977" w:rsidRPr="00CF6CE5" w:rsidTr="001554F5">
        <w:tc>
          <w:tcPr>
            <w:tcW w:w="9660" w:type="dxa"/>
            <w:gridSpan w:val="3"/>
            <w:tcBorders>
              <w:top w:val="single" w:sz="4" w:space="0" w:color="auto"/>
              <w:bottom w:val="single" w:sz="4" w:space="0" w:color="auto"/>
            </w:tcBorders>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lastRenderedPageBreak/>
              <w:t>Передача в уставный капитал (фонд) организаций</w:t>
            </w:r>
          </w:p>
        </w:tc>
      </w:tr>
      <w:tr w:rsidR="00942977" w:rsidRPr="00CF6CE5" w:rsidTr="001554F5">
        <w:tc>
          <w:tcPr>
            <w:tcW w:w="6360" w:type="dxa"/>
            <w:tcBorders>
              <w:top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Отражены вложения объектов имущества казны в уставный капитал (фонд) организаций:</w:t>
            </w:r>
          </w:p>
        </w:tc>
        <w:tc>
          <w:tcPr>
            <w:tcW w:w="18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6A280A" w:rsidTr="001554F5">
        <w:tc>
          <w:tcPr>
            <w:tcW w:w="63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а) на сумму остаточной стоимости объекта</w:t>
            </w:r>
          </w:p>
        </w:tc>
        <w:tc>
          <w:tcPr>
            <w:tcW w:w="18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1 215 3x 530</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6A280A" w:rsidTr="001554F5">
        <w:tc>
          <w:tcPr>
            <w:tcW w:w="6360" w:type="dxa"/>
            <w:tcBorders>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б) на сумму начисленной на объекты материальных и нематериальных основных фондов амортизации</w:t>
            </w:r>
          </w:p>
        </w:tc>
        <w:tc>
          <w:tcPr>
            <w:tcW w:w="18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bl>
    <w:p w:rsidR="00942977" w:rsidRPr="008D4B57"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8D4B57">
        <w:rPr>
          <w:rFonts w:ascii="Times New Roman" w:hAnsi="Times New Roman" w:cs="Times New Roman"/>
          <w:sz w:val="24"/>
          <w:szCs w:val="24"/>
        </w:rPr>
        <w:t>ыбытие имущества из соста</w:t>
      </w:r>
      <w:r>
        <w:rPr>
          <w:rFonts w:ascii="Times New Roman" w:hAnsi="Times New Roman" w:cs="Times New Roman"/>
          <w:sz w:val="24"/>
          <w:szCs w:val="24"/>
        </w:rPr>
        <w:t xml:space="preserve">ва  муниципальной казны </w:t>
      </w:r>
      <w:r w:rsidRPr="008D4B57">
        <w:rPr>
          <w:rFonts w:ascii="Times New Roman" w:hAnsi="Times New Roman" w:cs="Times New Roman"/>
          <w:sz w:val="24"/>
          <w:szCs w:val="24"/>
        </w:rPr>
        <w:t xml:space="preserve"> вследствие его реализации, приватизации, списания в результате ветхого состояния (износа), порчи, недостачи, хищения, террористического акта, стихийных и иных бедствий, опасного</w:t>
      </w:r>
      <w:r>
        <w:rPr>
          <w:rFonts w:ascii="Times New Roman" w:hAnsi="Times New Roman" w:cs="Times New Roman"/>
          <w:sz w:val="24"/>
          <w:szCs w:val="24"/>
        </w:rPr>
        <w:t xml:space="preserve"> природного явления, катастрофы  следует применять следующие бухгалтерские записи:</w:t>
      </w:r>
    </w:p>
    <w:p w:rsidR="00942977" w:rsidRPr="008D4B57" w:rsidRDefault="00942977" w:rsidP="00942977">
      <w:pPr>
        <w:pStyle w:val="ConsPlusNormal"/>
        <w:ind w:firstLine="540"/>
        <w:jc w:val="both"/>
        <w:rPr>
          <w:rFonts w:ascii="Times New Roman" w:hAnsi="Times New Roman" w:cs="Times New Roman"/>
          <w:sz w:val="24"/>
          <w:szCs w:val="24"/>
        </w:rPr>
      </w:pPr>
    </w:p>
    <w:p w:rsidR="00942977" w:rsidRPr="008D4B57" w:rsidRDefault="00942977" w:rsidP="00942977">
      <w:pPr>
        <w:pStyle w:val="ConsPlusNormal"/>
        <w:ind w:firstLine="540"/>
        <w:jc w:val="both"/>
        <w:rPr>
          <w:rFonts w:ascii="Times New Roman" w:hAnsi="Times New Roman" w:cs="Times New Roman"/>
          <w:sz w:val="24"/>
          <w:szCs w:val="24"/>
        </w:rPr>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6660"/>
        <w:gridCol w:w="1500"/>
        <w:gridCol w:w="1500"/>
      </w:tblGrid>
      <w:tr w:rsidR="00942977" w:rsidRPr="008D4B57" w:rsidTr="001554F5">
        <w:tc>
          <w:tcPr>
            <w:tcW w:w="6660" w:type="dxa"/>
            <w:tcBorders>
              <w:top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Содержание операции</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Дебет</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Кредит</w:t>
            </w:r>
          </w:p>
        </w:tc>
      </w:tr>
      <w:tr w:rsidR="00942977" w:rsidRPr="00CF6CE5" w:rsidTr="001554F5">
        <w:tc>
          <w:tcPr>
            <w:tcW w:w="6660" w:type="dxa"/>
            <w:tcBorders>
              <w:top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Выбыло имущество из состава казны в результате его:</w:t>
            </w: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CF6CE5" w:rsidTr="001554F5">
        <w:tc>
          <w:tcPr>
            <w:tcW w:w="66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а) реализации, приватизации, ветхости (износа), порчи, недостачи, хищения, уничтожения вследствие террористического акта:</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8D4B57" w:rsidTr="001554F5">
        <w:tc>
          <w:tcPr>
            <w:tcW w:w="66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(остаточной) стоимости</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1 401 10 172</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8D4B57" w:rsidTr="001554F5">
        <w:tc>
          <w:tcPr>
            <w:tcW w:w="66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CF6CE5" w:rsidTr="001554F5">
        <w:tc>
          <w:tcPr>
            <w:tcW w:w="66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б) негодности вследствие стихийных и иных бедствий, опасного природного явления, катастрофы:</w:t>
            </w:r>
          </w:p>
        </w:tc>
        <w:tc>
          <w:tcPr>
            <w:tcW w:w="1500" w:type="dxa"/>
            <w:tcBorders>
              <w:lef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p>
        </w:tc>
        <w:tc>
          <w:tcPr>
            <w:tcW w:w="1500" w:type="dxa"/>
            <w:tcBorders>
              <w:lef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p>
        </w:tc>
      </w:tr>
      <w:tr w:rsidR="00942977" w:rsidRPr="008D4B57" w:rsidTr="001554F5">
        <w:tc>
          <w:tcPr>
            <w:tcW w:w="666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первоначальной (остаточной) стоимости</w:t>
            </w:r>
          </w:p>
        </w:tc>
        <w:tc>
          <w:tcPr>
            <w:tcW w:w="1500" w:type="dxa"/>
            <w:tcBorders>
              <w:lef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1 401 20 273</w:t>
            </w:r>
          </w:p>
        </w:tc>
        <w:tc>
          <w:tcPr>
            <w:tcW w:w="1500" w:type="dxa"/>
            <w:tcBorders>
              <w:left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1 108 5x xxx</w:t>
            </w:r>
          </w:p>
        </w:tc>
      </w:tr>
    </w:tbl>
    <w:p w:rsidR="00942977" w:rsidRDefault="00942977" w:rsidP="003779DE">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0"/>
        <w:gridCol w:w="1500"/>
        <w:gridCol w:w="1500"/>
      </w:tblGrid>
      <w:tr w:rsidR="00942977" w:rsidTr="001554F5">
        <w:tc>
          <w:tcPr>
            <w:tcW w:w="6660" w:type="dxa"/>
            <w:tcBorders>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на сумму начисленной на объекты материальных и нематериальных основных фондов амортизации</w:t>
            </w:r>
          </w:p>
        </w:tc>
        <w:tc>
          <w:tcPr>
            <w:tcW w:w="1500" w:type="dxa"/>
            <w:tcBorders>
              <w:left w:val="single" w:sz="4" w:space="0" w:color="auto"/>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1 104 5x xxx</w:t>
            </w:r>
          </w:p>
        </w:tc>
        <w:tc>
          <w:tcPr>
            <w:tcW w:w="1500" w:type="dxa"/>
            <w:tcBorders>
              <w:left w:val="single" w:sz="4" w:space="0" w:color="auto"/>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1 108 5x xxx</w:t>
            </w:r>
          </w:p>
        </w:tc>
      </w:tr>
    </w:tbl>
    <w:p w:rsidR="00942977" w:rsidRDefault="00CA5919" w:rsidP="00EA7CFE">
      <w:pPr>
        <w:pStyle w:val="ConsPlusNormal"/>
        <w:jc w:val="both"/>
        <w:rPr>
          <w:rFonts w:ascii="Times New Roman" w:hAnsi="Times New Roman" w:cs="Times New Roman"/>
          <w:sz w:val="24"/>
          <w:szCs w:val="24"/>
        </w:rPr>
      </w:pPr>
      <w:r>
        <w:rPr>
          <w:rFonts w:ascii="Times New Roman" w:hAnsi="Times New Roman" w:cs="Times New Roman"/>
          <w:bCs/>
          <w:sz w:val="24"/>
          <w:szCs w:val="24"/>
        </w:rPr>
        <w:t>4.</w:t>
      </w:r>
      <w:r w:rsidR="00EA7CFE">
        <w:rPr>
          <w:rFonts w:ascii="Times New Roman" w:hAnsi="Times New Roman" w:cs="Times New Roman"/>
          <w:bCs/>
          <w:sz w:val="24"/>
          <w:szCs w:val="24"/>
        </w:rPr>
        <w:t>8</w:t>
      </w:r>
      <w:r w:rsidR="00942977">
        <w:rPr>
          <w:rFonts w:ascii="Times New Roman" w:hAnsi="Times New Roman" w:cs="Times New Roman"/>
          <w:bCs/>
          <w:sz w:val="24"/>
          <w:szCs w:val="24"/>
        </w:rPr>
        <w:t xml:space="preserve">.5. </w:t>
      </w:r>
      <w:r w:rsidR="00942977" w:rsidRPr="00C66BB4">
        <w:rPr>
          <w:rFonts w:ascii="Times New Roman" w:hAnsi="Times New Roman" w:cs="Times New Roman"/>
          <w:bCs/>
          <w:sz w:val="24"/>
          <w:szCs w:val="24"/>
        </w:rPr>
        <w:t>Внутреннее перемещение имущества казны.</w:t>
      </w:r>
      <w:r w:rsidR="00942977" w:rsidRPr="00C66BB4">
        <w:rPr>
          <w:rFonts w:ascii="Times New Roman" w:hAnsi="Times New Roman" w:cs="Times New Roman"/>
          <w:sz w:val="24"/>
          <w:szCs w:val="24"/>
        </w:rPr>
        <w:t xml:space="preserve"> </w:t>
      </w:r>
    </w:p>
    <w:p w:rsidR="00942977" w:rsidRPr="00C66BB4" w:rsidRDefault="00942977" w:rsidP="00942977">
      <w:pPr>
        <w:pStyle w:val="ConsPlusNormal"/>
        <w:ind w:firstLine="540"/>
        <w:jc w:val="both"/>
        <w:rPr>
          <w:rFonts w:ascii="Times New Roman" w:hAnsi="Times New Roman" w:cs="Times New Roman"/>
          <w:sz w:val="24"/>
          <w:szCs w:val="24"/>
        </w:rPr>
      </w:pPr>
      <w:r w:rsidRPr="00C66BB4">
        <w:rPr>
          <w:rFonts w:ascii="Times New Roman" w:hAnsi="Times New Roman" w:cs="Times New Roman"/>
          <w:sz w:val="24"/>
          <w:szCs w:val="24"/>
        </w:rPr>
        <w:t>Имущество казны, передаваемое в возмездное или безвозмездное пользование, не выбывает из ее состава. Такое имущество отражается на основании первичного учетного документа (акта) на счете 0 108 00 000 путем внутреннего перемещения объекта нефинансовых активов.</w:t>
      </w:r>
    </w:p>
    <w:p w:rsidR="00942977" w:rsidRPr="00C66BB4" w:rsidRDefault="00942977" w:rsidP="009429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C66BB4">
        <w:rPr>
          <w:rFonts w:ascii="Times New Roman" w:hAnsi="Times New Roman" w:cs="Times New Roman"/>
          <w:sz w:val="24"/>
          <w:szCs w:val="24"/>
        </w:rPr>
        <w:t>чет операций по внутреннему перемещению имущества, составляющего казну, ведется в журнале операций по выбытию и перемещению нефинансовых активов (</w:t>
      </w:r>
      <w:hyperlink r:id="rId38"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66BB4">
          <w:rPr>
            <w:rFonts w:ascii="Times New Roman" w:hAnsi="Times New Roman" w:cs="Times New Roman"/>
            <w:color w:val="0000FF"/>
            <w:sz w:val="24"/>
            <w:szCs w:val="24"/>
          </w:rPr>
          <w:t>п. 146</w:t>
        </w:r>
      </w:hyperlink>
      <w:r w:rsidRPr="00C66BB4">
        <w:rPr>
          <w:rFonts w:ascii="Times New Roman" w:hAnsi="Times New Roman" w:cs="Times New Roman"/>
          <w:sz w:val="24"/>
          <w:szCs w:val="24"/>
        </w:rPr>
        <w:t xml:space="preserve"> Инструкции N 157н).</w:t>
      </w:r>
    </w:p>
    <w:p w:rsidR="00942977" w:rsidRPr="00C66BB4" w:rsidRDefault="00942977" w:rsidP="00942977">
      <w:pPr>
        <w:pStyle w:val="ConsPlusNormal"/>
        <w:ind w:firstLine="540"/>
        <w:jc w:val="both"/>
        <w:rPr>
          <w:rFonts w:ascii="Times New Roman" w:hAnsi="Times New Roman" w:cs="Times New Roman"/>
          <w:sz w:val="24"/>
          <w:szCs w:val="24"/>
        </w:rPr>
      </w:pPr>
      <w:r w:rsidRPr="00C66BB4">
        <w:rPr>
          <w:rFonts w:ascii="Times New Roman" w:hAnsi="Times New Roman" w:cs="Times New Roman"/>
          <w:sz w:val="24"/>
          <w:szCs w:val="24"/>
        </w:rPr>
        <w:t>Одновременно балансовая стоимость имущества, переданного в возмездное пользование, учитывается на за</w:t>
      </w:r>
      <w:r w:rsidR="00FF420F">
        <w:rPr>
          <w:rFonts w:ascii="Times New Roman" w:hAnsi="Times New Roman" w:cs="Times New Roman"/>
          <w:sz w:val="24"/>
          <w:szCs w:val="24"/>
        </w:rPr>
        <w:t xml:space="preserve"> </w:t>
      </w:r>
      <w:r w:rsidRPr="00C66BB4">
        <w:rPr>
          <w:rFonts w:ascii="Times New Roman" w:hAnsi="Times New Roman" w:cs="Times New Roman"/>
          <w:sz w:val="24"/>
          <w:szCs w:val="24"/>
        </w:rPr>
        <w:t>балансовом счете 25 "Имущество, переданное в возмездное пользование (аренду)", а переданного в безвозмездное пользование - на за</w:t>
      </w:r>
      <w:r w:rsidR="00FF420F">
        <w:rPr>
          <w:rFonts w:ascii="Times New Roman" w:hAnsi="Times New Roman" w:cs="Times New Roman"/>
          <w:sz w:val="24"/>
          <w:szCs w:val="24"/>
        </w:rPr>
        <w:t xml:space="preserve"> </w:t>
      </w:r>
      <w:r w:rsidRPr="00C66BB4">
        <w:rPr>
          <w:rFonts w:ascii="Times New Roman" w:hAnsi="Times New Roman" w:cs="Times New Roman"/>
          <w:sz w:val="24"/>
          <w:szCs w:val="24"/>
        </w:rPr>
        <w:t xml:space="preserve">балансовом счете </w:t>
      </w:r>
      <w:r w:rsidRPr="00C66BB4">
        <w:rPr>
          <w:rFonts w:ascii="Times New Roman" w:hAnsi="Times New Roman" w:cs="Times New Roman"/>
          <w:sz w:val="24"/>
          <w:szCs w:val="24"/>
        </w:rPr>
        <w:lastRenderedPageBreak/>
        <w:t>26 "Имущество, переданное в безвозмездное пользование" (</w:t>
      </w:r>
      <w:hyperlink r:id="rId39"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66BB4">
          <w:rPr>
            <w:rFonts w:ascii="Times New Roman" w:hAnsi="Times New Roman" w:cs="Times New Roman"/>
            <w:color w:val="0000FF"/>
            <w:sz w:val="24"/>
            <w:szCs w:val="24"/>
          </w:rPr>
          <w:t>п. п. 381</w:t>
        </w:r>
      </w:hyperlink>
      <w:r w:rsidRPr="00C66BB4">
        <w:rPr>
          <w:rFonts w:ascii="Times New Roman" w:hAnsi="Times New Roman" w:cs="Times New Roman"/>
          <w:sz w:val="24"/>
          <w:szCs w:val="24"/>
        </w:rPr>
        <w:t xml:space="preserve">, </w:t>
      </w:r>
      <w:hyperlink r:id="rId40" w:tooltip="Приказ Минфина России от 01.12.2010 N 157н (ред. от 29.08.2014)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66BB4">
          <w:rPr>
            <w:rFonts w:ascii="Times New Roman" w:hAnsi="Times New Roman" w:cs="Times New Roman"/>
            <w:color w:val="0000FF"/>
            <w:sz w:val="24"/>
            <w:szCs w:val="24"/>
          </w:rPr>
          <w:t>383</w:t>
        </w:r>
      </w:hyperlink>
      <w:r w:rsidRPr="00C66BB4">
        <w:rPr>
          <w:rFonts w:ascii="Times New Roman" w:hAnsi="Times New Roman" w:cs="Times New Roman"/>
          <w:sz w:val="24"/>
          <w:szCs w:val="24"/>
        </w:rPr>
        <w:t xml:space="preserve"> Инструкции N 157н, </w:t>
      </w:r>
      <w:hyperlink r:id="rId41" w:tooltip="Вопрос: Об отражении в бухгалтерском учете учреждения земельного участка, входящего в состав имущества муниципальной казны, а также операций по передаче между публично-правовыми образованиями земельного участка, находящегося в постоянном (бессрочном) пользован" w:history="1">
        <w:r w:rsidRPr="00C66BB4">
          <w:rPr>
            <w:rFonts w:ascii="Times New Roman" w:hAnsi="Times New Roman" w:cs="Times New Roman"/>
            <w:color w:val="0000FF"/>
            <w:sz w:val="24"/>
            <w:szCs w:val="24"/>
          </w:rPr>
          <w:t>Письмо</w:t>
        </w:r>
      </w:hyperlink>
      <w:r w:rsidRPr="00C66BB4">
        <w:rPr>
          <w:rFonts w:ascii="Times New Roman" w:hAnsi="Times New Roman" w:cs="Times New Roman"/>
          <w:sz w:val="24"/>
          <w:szCs w:val="24"/>
        </w:rPr>
        <w:t xml:space="preserve"> Минфина России от 16.12.2013 N 02-06-010/55170).</w:t>
      </w:r>
    </w:p>
    <w:p w:rsidR="00942977" w:rsidRPr="00C66BB4" w:rsidRDefault="00942977" w:rsidP="00942977">
      <w:pPr>
        <w:pStyle w:val="ConsPlusNormal"/>
        <w:ind w:firstLine="540"/>
        <w:jc w:val="both"/>
        <w:rPr>
          <w:rFonts w:ascii="Times New Roman" w:hAnsi="Times New Roman" w:cs="Times New Roman"/>
          <w:sz w:val="24"/>
          <w:szCs w:val="24"/>
        </w:rPr>
      </w:pPr>
      <w:r w:rsidRPr="00C66BB4">
        <w:rPr>
          <w:rFonts w:ascii="Times New Roman" w:hAnsi="Times New Roman" w:cs="Times New Roman"/>
          <w:sz w:val="24"/>
          <w:szCs w:val="24"/>
        </w:rPr>
        <w:t>Данные операции отражаются в бюджетном учете следующим образом:</w:t>
      </w:r>
    </w:p>
    <w:p w:rsidR="00942977" w:rsidRPr="00C66BB4" w:rsidRDefault="00942977" w:rsidP="00942977">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40"/>
        <w:gridCol w:w="1654"/>
        <w:gridCol w:w="1500"/>
      </w:tblGrid>
      <w:tr w:rsidR="00942977" w:rsidRPr="00C66BB4" w:rsidTr="001554F5">
        <w:tc>
          <w:tcPr>
            <w:tcW w:w="6540" w:type="dxa"/>
            <w:tcBorders>
              <w:top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Содержание операции</w:t>
            </w:r>
          </w:p>
        </w:tc>
        <w:tc>
          <w:tcPr>
            <w:tcW w:w="1654"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Дебет</w:t>
            </w:r>
          </w:p>
        </w:tc>
        <w:tc>
          <w:tcPr>
            <w:tcW w:w="1500" w:type="dxa"/>
            <w:tcBorders>
              <w:top w:val="single" w:sz="4" w:space="0" w:color="auto"/>
              <w:left w:val="single" w:sz="4" w:space="0" w:color="auto"/>
              <w:bottom w:val="single" w:sz="4" w:space="0" w:color="auto"/>
            </w:tcBorders>
            <w:vAlign w:val="center"/>
          </w:tcPr>
          <w:p w:rsidR="00942977" w:rsidRPr="0072588B" w:rsidRDefault="00942977" w:rsidP="001554F5">
            <w:pPr>
              <w:pStyle w:val="ConsPlusNormal"/>
              <w:jc w:val="center"/>
              <w:rPr>
                <w:rFonts w:ascii="Times New Roman" w:hAnsi="Times New Roman" w:cs="Times New Roman"/>
                <w:sz w:val="24"/>
                <w:szCs w:val="24"/>
              </w:rPr>
            </w:pPr>
            <w:r w:rsidRPr="0072588B">
              <w:rPr>
                <w:rFonts w:ascii="Times New Roman" w:hAnsi="Times New Roman" w:cs="Times New Roman"/>
                <w:sz w:val="24"/>
                <w:szCs w:val="24"/>
              </w:rPr>
              <w:t>Кредит</w:t>
            </w:r>
          </w:p>
        </w:tc>
      </w:tr>
      <w:tr w:rsidR="00942977" w:rsidRPr="00C66BB4" w:rsidTr="001554F5">
        <w:tc>
          <w:tcPr>
            <w:tcW w:w="6540" w:type="dxa"/>
            <w:tcBorders>
              <w:top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Передано имущество казны:</w:t>
            </w:r>
          </w:p>
        </w:tc>
        <w:tc>
          <w:tcPr>
            <w:tcW w:w="1654"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c>
          <w:tcPr>
            <w:tcW w:w="1500" w:type="dxa"/>
            <w:tcBorders>
              <w:top w:val="single" w:sz="4" w:space="0" w:color="auto"/>
              <w:left w:val="single" w:sz="4" w:space="0" w:color="auto"/>
            </w:tcBorders>
          </w:tcPr>
          <w:p w:rsidR="00942977" w:rsidRPr="0072588B" w:rsidRDefault="00942977" w:rsidP="001554F5">
            <w:pPr>
              <w:pStyle w:val="ConsPlusNormal"/>
              <w:rPr>
                <w:rFonts w:ascii="Times New Roman" w:hAnsi="Times New Roman" w:cs="Times New Roman"/>
                <w:sz w:val="24"/>
                <w:szCs w:val="24"/>
              </w:rPr>
            </w:pPr>
          </w:p>
        </w:tc>
      </w:tr>
      <w:tr w:rsidR="00942977" w:rsidRPr="00C66BB4" w:rsidTr="001554F5">
        <w:tc>
          <w:tcPr>
            <w:tcW w:w="6540" w:type="dxa"/>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в возмездное пользование (аренду)</w:t>
            </w:r>
          </w:p>
        </w:tc>
        <w:tc>
          <w:tcPr>
            <w:tcW w:w="1654"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Забалансовый счет 25</w:t>
            </w:r>
          </w:p>
        </w:tc>
        <w:tc>
          <w:tcPr>
            <w:tcW w:w="1500" w:type="dxa"/>
            <w:tcBorders>
              <w:left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r w:rsidR="00942977" w:rsidRPr="00C66BB4" w:rsidTr="001554F5">
        <w:tc>
          <w:tcPr>
            <w:tcW w:w="6540" w:type="dxa"/>
            <w:tcBorders>
              <w:bottom w:val="single" w:sz="4" w:space="0" w:color="auto"/>
            </w:tcBorders>
          </w:tcPr>
          <w:p w:rsidR="00942977" w:rsidRPr="0072588B" w:rsidRDefault="00942977" w:rsidP="003779DE">
            <w:pPr>
              <w:pStyle w:val="ConsPlusNormal"/>
              <w:jc w:val="both"/>
              <w:rPr>
                <w:rFonts w:ascii="Times New Roman" w:hAnsi="Times New Roman" w:cs="Times New Roman"/>
                <w:sz w:val="24"/>
                <w:szCs w:val="24"/>
              </w:rPr>
            </w:pPr>
            <w:r w:rsidRPr="0072588B">
              <w:rPr>
                <w:rFonts w:ascii="Times New Roman" w:hAnsi="Times New Roman" w:cs="Times New Roman"/>
                <w:sz w:val="24"/>
                <w:szCs w:val="24"/>
              </w:rPr>
              <w:t>- в безвозмездное пользование</w:t>
            </w:r>
          </w:p>
        </w:tc>
        <w:tc>
          <w:tcPr>
            <w:tcW w:w="1654"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Забалансовый счет 26</w:t>
            </w:r>
          </w:p>
        </w:tc>
        <w:tc>
          <w:tcPr>
            <w:tcW w:w="1500" w:type="dxa"/>
            <w:tcBorders>
              <w:left w:val="single" w:sz="4" w:space="0" w:color="auto"/>
              <w:bottom w:val="single" w:sz="4" w:space="0" w:color="auto"/>
            </w:tcBorders>
          </w:tcPr>
          <w:p w:rsidR="00942977" w:rsidRPr="0072588B" w:rsidRDefault="00942977" w:rsidP="001554F5">
            <w:pPr>
              <w:pStyle w:val="ConsPlusNormal"/>
              <w:rPr>
                <w:rFonts w:ascii="Times New Roman" w:hAnsi="Times New Roman" w:cs="Times New Roman"/>
                <w:sz w:val="24"/>
                <w:szCs w:val="24"/>
              </w:rPr>
            </w:pPr>
            <w:r w:rsidRPr="0072588B">
              <w:rPr>
                <w:rFonts w:ascii="Times New Roman" w:hAnsi="Times New Roman" w:cs="Times New Roman"/>
                <w:sz w:val="24"/>
                <w:szCs w:val="24"/>
              </w:rPr>
              <w:t>1 108 5x xxx</w:t>
            </w:r>
          </w:p>
        </w:tc>
      </w:tr>
    </w:tbl>
    <w:p w:rsidR="00942977" w:rsidRDefault="00942977" w:rsidP="00A06ED6">
      <w:pPr>
        <w:rPr>
          <w:rFonts w:hAnsi="Times New Roman" w:cs="Times New Roman"/>
          <w:color w:val="000000"/>
          <w:sz w:val="24"/>
          <w:szCs w:val="24"/>
          <w:lang w:val="ru-RU"/>
        </w:rPr>
      </w:pPr>
    </w:p>
    <w:p w:rsidR="003E4AF4" w:rsidRDefault="003E4AF4" w:rsidP="00B76AFC">
      <w:pPr>
        <w:jc w:val="both"/>
        <w:rPr>
          <w:rFonts w:hAnsi="Times New Roman" w:cs="Times New Roman"/>
          <w:b/>
          <w:color w:val="000000"/>
          <w:sz w:val="24"/>
          <w:szCs w:val="24"/>
          <w:lang w:val="ru-RU"/>
        </w:rPr>
      </w:pPr>
      <w:r>
        <w:rPr>
          <w:rFonts w:hAnsi="Times New Roman" w:cs="Times New Roman"/>
          <w:b/>
          <w:color w:val="000000"/>
          <w:sz w:val="24"/>
          <w:szCs w:val="24"/>
          <w:lang w:val="ru-RU"/>
        </w:rPr>
        <w:t>4.</w:t>
      </w:r>
      <w:r w:rsidR="00EA7CFE">
        <w:rPr>
          <w:rFonts w:hAnsi="Times New Roman" w:cs="Times New Roman"/>
          <w:b/>
          <w:color w:val="000000"/>
          <w:sz w:val="24"/>
          <w:szCs w:val="24"/>
          <w:lang w:val="ru-RU"/>
        </w:rPr>
        <w:t>9.</w:t>
      </w:r>
      <w:r>
        <w:rPr>
          <w:rFonts w:hAnsi="Times New Roman" w:cs="Times New Roman"/>
          <w:b/>
          <w:color w:val="000000"/>
          <w:sz w:val="24"/>
          <w:szCs w:val="24"/>
          <w:lang w:val="ru-RU"/>
        </w:rPr>
        <w:t xml:space="preserve"> </w:t>
      </w:r>
      <w:r w:rsidR="001554F5" w:rsidRPr="001554F5">
        <w:rPr>
          <w:rFonts w:hAnsi="Times New Roman" w:cs="Times New Roman"/>
          <w:b/>
          <w:color w:val="000000"/>
          <w:sz w:val="24"/>
          <w:szCs w:val="24"/>
          <w:lang w:val="ru-RU"/>
        </w:rPr>
        <w:t>Затраты на изготовление готовой продукции , выполнение работ , оказание услуг</w:t>
      </w:r>
    </w:p>
    <w:p w:rsidR="001554F5" w:rsidRPr="003E4AF4" w:rsidRDefault="003E4AF4" w:rsidP="00D15F76">
      <w:pPr>
        <w:spacing w:before="0" w:beforeAutospacing="0" w:after="0" w:afterAutospacing="0"/>
        <w:jc w:val="both"/>
        <w:rPr>
          <w:rFonts w:hAnsi="Times New Roman" w:cs="Times New Roman"/>
          <w:b/>
          <w:color w:val="000000"/>
          <w:sz w:val="24"/>
          <w:szCs w:val="24"/>
          <w:lang w:val="ru-RU"/>
        </w:rPr>
      </w:pPr>
      <w:r>
        <w:rPr>
          <w:sz w:val="24"/>
          <w:szCs w:val="24"/>
          <w:lang w:val="ru-RU"/>
        </w:rPr>
        <w:t>4.</w:t>
      </w:r>
      <w:r w:rsidR="00033A05">
        <w:rPr>
          <w:sz w:val="24"/>
          <w:szCs w:val="24"/>
          <w:lang w:val="ru-RU"/>
        </w:rPr>
        <w:t>9.</w:t>
      </w:r>
      <w:r>
        <w:rPr>
          <w:sz w:val="24"/>
          <w:szCs w:val="24"/>
          <w:lang w:val="ru-RU"/>
        </w:rPr>
        <w:t>1.</w:t>
      </w:r>
      <w:r w:rsidR="001554F5">
        <w:rPr>
          <w:sz w:val="24"/>
          <w:szCs w:val="24"/>
          <w:lang w:val="ru-RU"/>
        </w:rPr>
        <w:t>Расходы бюджетных учреждений</w:t>
      </w:r>
      <w:r w:rsidR="001554F5" w:rsidRPr="001554F5">
        <w:rPr>
          <w:sz w:val="24"/>
          <w:szCs w:val="24"/>
          <w:lang w:val="ru-RU"/>
        </w:rPr>
        <w:t xml:space="preserve"> на текущий финансовый год от предпринимательской и иной приносящей доход деятельности осуществляются согласно плана финансово-хозяйственной деятельности, утвержденного директором учреждения, определяющим объемы поступления средств с указанием источников образования по кодам классификации доходов и направлений использования по кодам классификации расходов.</w:t>
      </w:r>
    </w:p>
    <w:p w:rsidR="001554F5" w:rsidRPr="001554F5" w:rsidRDefault="003E4AF4" w:rsidP="001554F5">
      <w:pPr>
        <w:jc w:val="both"/>
        <w:rPr>
          <w:sz w:val="24"/>
          <w:szCs w:val="24"/>
          <w:lang w:val="ru-RU"/>
        </w:rPr>
      </w:pPr>
      <w:r>
        <w:rPr>
          <w:sz w:val="24"/>
          <w:szCs w:val="24"/>
          <w:lang w:val="ru-RU"/>
        </w:rPr>
        <w:t>4.</w:t>
      </w:r>
      <w:r w:rsidR="00033A05">
        <w:rPr>
          <w:sz w:val="24"/>
          <w:szCs w:val="24"/>
          <w:lang w:val="ru-RU"/>
        </w:rPr>
        <w:t>9.2.</w:t>
      </w:r>
      <w:r>
        <w:rPr>
          <w:sz w:val="24"/>
          <w:szCs w:val="24"/>
          <w:lang w:val="ru-RU"/>
        </w:rPr>
        <w:t xml:space="preserve"> </w:t>
      </w:r>
      <w:r w:rsidR="001554F5">
        <w:rPr>
          <w:sz w:val="24"/>
          <w:szCs w:val="24"/>
          <w:lang w:val="ru-RU"/>
        </w:rPr>
        <w:t>Взаимоотношения бюджетных учреждений</w:t>
      </w:r>
      <w:r w:rsidR="001554F5" w:rsidRPr="001554F5">
        <w:rPr>
          <w:sz w:val="24"/>
          <w:szCs w:val="24"/>
          <w:lang w:val="ru-RU"/>
        </w:rPr>
        <w:t xml:space="preserve">  и контрагентов, получающих услуги, регулируются договором, где определен перечень услуг, сроки представления, размер платы и иные условия в соответствии с действующим законодательством.</w:t>
      </w:r>
    </w:p>
    <w:p w:rsidR="001554F5" w:rsidRPr="001554F5" w:rsidRDefault="003E4AF4" w:rsidP="001554F5">
      <w:pPr>
        <w:jc w:val="both"/>
        <w:rPr>
          <w:sz w:val="24"/>
          <w:szCs w:val="24"/>
          <w:lang w:val="ru-RU"/>
        </w:rPr>
      </w:pPr>
      <w:r>
        <w:rPr>
          <w:sz w:val="24"/>
          <w:szCs w:val="24"/>
          <w:lang w:val="ru-RU"/>
        </w:rPr>
        <w:t>4.</w:t>
      </w:r>
      <w:r w:rsidR="00033A05">
        <w:rPr>
          <w:sz w:val="24"/>
          <w:szCs w:val="24"/>
          <w:lang w:val="ru-RU"/>
        </w:rPr>
        <w:t>9</w:t>
      </w:r>
      <w:r w:rsidR="001554F5" w:rsidRPr="001554F5">
        <w:rPr>
          <w:sz w:val="24"/>
          <w:szCs w:val="24"/>
          <w:lang w:val="ru-RU"/>
        </w:rPr>
        <w:t>.3. Реализацией услуг для целей бухгалтерского учета по платным услугам считается момент оказания услуги (последний день месяца).</w:t>
      </w:r>
    </w:p>
    <w:p w:rsidR="001554F5" w:rsidRPr="001554F5" w:rsidRDefault="003E4AF4" w:rsidP="001554F5">
      <w:pPr>
        <w:jc w:val="both"/>
        <w:rPr>
          <w:sz w:val="24"/>
          <w:szCs w:val="24"/>
          <w:lang w:val="ru-RU"/>
        </w:rPr>
      </w:pPr>
      <w:r>
        <w:rPr>
          <w:sz w:val="24"/>
          <w:szCs w:val="24"/>
          <w:lang w:val="ru-RU"/>
        </w:rPr>
        <w:t>4.</w:t>
      </w:r>
      <w:r w:rsidR="00033A05">
        <w:rPr>
          <w:sz w:val="24"/>
          <w:szCs w:val="24"/>
          <w:lang w:val="ru-RU"/>
        </w:rPr>
        <w:t>9</w:t>
      </w:r>
      <w:r w:rsidR="001554F5" w:rsidRPr="001554F5">
        <w:rPr>
          <w:sz w:val="24"/>
          <w:szCs w:val="24"/>
          <w:lang w:val="ru-RU"/>
        </w:rPr>
        <w:t>.4. Факт оказания платных услуг оформляется ежемесячно.</w:t>
      </w:r>
    </w:p>
    <w:p w:rsidR="001554F5" w:rsidRPr="00813081" w:rsidRDefault="003E4AF4" w:rsidP="00033A05">
      <w:pPr>
        <w:pStyle w:val="Textbodyindent"/>
        <w:ind w:firstLine="0"/>
        <w:rPr>
          <w:rFonts w:ascii="Times New Roman" w:hAnsi="Times New Roman"/>
          <w:sz w:val="24"/>
        </w:rPr>
      </w:pPr>
      <w:r>
        <w:rPr>
          <w:rFonts w:ascii="Times New Roman" w:hAnsi="Times New Roman"/>
          <w:sz w:val="24"/>
        </w:rPr>
        <w:t>4.</w:t>
      </w:r>
      <w:r w:rsidR="00033A05">
        <w:rPr>
          <w:rFonts w:ascii="Times New Roman" w:hAnsi="Times New Roman"/>
          <w:sz w:val="24"/>
        </w:rPr>
        <w:t>9.5</w:t>
      </w:r>
      <w:r w:rsidR="001554F5" w:rsidRPr="00813081">
        <w:rPr>
          <w:rFonts w:ascii="Times New Roman" w:hAnsi="Times New Roman"/>
          <w:sz w:val="24"/>
        </w:rPr>
        <w:t>.</w:t>
      </w:r>
      <w:r w:rsidR="001554F5">
        <w:rPr>
          <w:rFonts w:ascii="Times New Roman" w:hAnsi="Times New Roman"/>
          <w:sz w:val="24"/>
        </w:rPr>
        <w:t xml:space="preserve"> </w:t>
      </w:r>
      <w:r w:rsidR="001554F5" w:rsidRPr="00813081">
        <w:rPr>
          <w:rFonts w:ascii="Times New Roman" w:hAnsi="Times New Roman"/>
          <w:sz w:val="24"/>
        </w:rPr>
        <w:t>Пор</w:t>
      </w:r>
      <w:r w:rsidR="001554F5">
        <w:rPr>
          <w:rFonts w:ascii="Times New Roman" w:hAnsi="Times New Roman"/>
          <w:sz w:val="24"/>
        </w:rPr>
        <w:t>ядок ведения налогового учета</w:t>
      </w:r>
    </w:p>
    <w:p w:rsidR="001554F5" w:rsidRPr="00813081" w:rsidRDefault="001554F5" w:rsidP="001554F5">
      <w:pPr>
        <w:pStyle w:val="Textbodyindent"/>
        <w:ind w:firstLine="709"/>
        <w:jc w:val="both"/>
        <w:rPr>
          <w:rFonts w:ascii="Times New Roman" w:hAnsi="Times New Roman"/>
          <w:b/>
          <w:sz w:val="24"/>
        </w:rPr>
      </w:pP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Для ведения налогового учета используются данные бухгалтерского учета. Налоговый учет ве</w:t>
      </w:r>
      <w:r>
        <w:rPr>
          <w:rFonts w:ascii="Times New Roman" w:hAnsi="Times New Roman"/>
          <w:sz w:val="24"/>
        </w:rPr>
        <w:t>дётся централизованной бухгалтерией.</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Ве</w:t>
      </w:r>
      <w:r>
        <w:rPr>
          <w:rFonts w:ascii="Times New Roman" w:hAnsi="Times New Roman"/>
          <w:sz w:val="24"/>
        </w:rPr>
        <w:t>дётся</w:t>
      </w:r>
      <w:r w:rsidRPr="00813081">
        <w:rPr>
          <w:rFonts w:ascii="Times New Roman" w:hAnsi="Times New Roman"/>
          <w:sz w:val="24"/>
        </w:rPr>
        <w:t xml:space="preserve"> раздельный учет доходов и расходов, полученных (произведенных) в рамках целевого финансирования и иных источников.</w:t>
      </w:r>
    </w:p>
    <w:p w:rsidR="001554F5" w:rsidRPr="001554F5" w:rsidRDefault="001554F5" w:rsidP="001554F5">
      <w:pPr>
        <w:ind w:left="72"/>
        <w:jc w:val="both"/>
        <w:rPr>
          <w:sz w:val="24"/>
          <w:szCs w:val="24"/>
          <w:lang w:val="ru-RU"/>
        </w:rPr>
      </w:pPr>
      <w:r w:rsidRPr="001554F5">
        <w:rPr>
          <w:sz w:val="24"/>
          <w:szCs w:val="24"/>
          <w:lang w:val="ru-RU"/>
        </w:rPr>
        <w:t>Раздельный учет вести с использованием кода синтетического учета «Вид финансового обеспечения (деятельности)» (в соответствии с Инструкциями по бухгалтерскому учету):</w:t>
      </w:r>
    </w:p>
    <w:p w:rsidR="001554F5" w:rsidRPr="001554F5" w:rsidRDefault="001554F5" w:rsidP="001554F5">
      <w:pPr>
        <w:ind w:left="72"/>
        <w:jc w:val="both"/>
        <w:rPr>
          <w:sz w:val="24"/>
          <w:szCs w:val="24"/>
          <w:lang w:val="ru-RU"/>
        </w:rPr>
      </w:pPr>
      <w:r w:rsidRPr="001554F5">
        <w:rPr>
          <w:sz w:val="24"/>
          <w:szCs w:val="24"/>
          <w:lang w:val="ru-RU"/>
        </w:rPr>
        <w:t>— 2 – приносящая доход деятельность (собственные доходы учреждения);</w:t>
      </w:r>
    </w:p>
    <w:p w:rsidR="001554F5" w:rsidRPr="001554F5" w:rsidRDefault="00033A05" w:rsidP="001554F5">
      <w:pPr>
        <w:ind w:left="72"/>
        <w:jc w:val="both"/>
        <w:rPr>
          <w:sz w:val="24"/>
          <w:szCs w:val="24"/>
          <w:lang w:val="ru-RU"/>
        </w:rPr>
      </w:pPr>
      <w:r>
        <w:rPr>
          <w:sz w:val="24"/>
          <w:szCs w:val="24"/>
          <w:lang w:val="ru-RU"/>
        </w:rPr>
        <w:t>—4</w:t>
      </w:r>
      <w:r w:rsidR="001554F5" w:rsidRPr="001554F5">
        <w:rPr>
          <w:sz w:val="24"/>
          <w:szCs w:val="24"/>
          <w:lang w:val="ru-RU"/>
        </w:rPr>
        <w:t>– деятельность, осуществляемая за счет субсиди</w:t>
      </w:r>
      <w:r w:rsidR="003E4AF4">
        <w:rPr>
          <w:sz w:val="24"/>
          <w:szCs w:val="24"/>
          <w:lang w:val="ru-RU"/>
        </w:rPr>
        <w:t>й на выполнение муниципального</w:t>
      </w:r>
      <w:r w:rsidR="001554F5" w:rsidRPr="001554F5">
        <w:rPr>
          <w:sz w:val="24"/>
          <w:szCs w:val="24"/>
          <w:lang w:val="ru-RU"/>
        </w:rPr>
        <w:t xml:space="preserve"> задания;</w:t>
      </w:r>
    </w:p>
    <w:p w:rsidR="001554F5" w:rsidRPr="001554F5" w:rsidRDefault="001554F5" w:rsidP="001554F5">
      <w:pPr>
        <w:ind w:left="72"/>
        <w:jc w:val="both"/>
        <w:rPr>
          <w:sz w:val="24"/>
          <w:szCs w:val="24"/>
          <w:lang w:val="ru-RU"/>
        </w:rPr>
      </w:pPr>
      <w:r w:rsidRPr="001554F5">
        <w:rPr>
          <w:sz w:val="24"/>
          <w:szCs w:val="24"/>
          <w:lang w:val="ru-RU"/>
        </w:rPr>
        <w:t>— 5 – деятельность, осуществляемая за счет субсидий на иные цели;</w:t>
      </w:r>
    </w:p>
    <w:p w:rsidR="001554F5" w:rsidRPr="001554F5" w:rsidRDefault="001554F5" w:rsidP="001554F5">
      <w:pPr>
        <w:ind w:left="72"/>
        <w:jc w:val="both"/>
        <w:rPr>
          <w:sz w:val="24"/>
          <w:szCs w:val="24"/>
          <w:lang w:val="ru-RU"/>
        </w:rPr>
      </w:pPr>
      <w:r w:rsidRPr="001554F5">
        <w:rPr>
          <w:sz w:val="24"/>
          <w:szCs w:val="24"/>
          <w:lang w:val="ru-RU"/>
        </w:rPr>
        <w:t>— 6 – субсидии на цели осуществления капитальных вложений.</w:t>
      </w:r>
    </w:p>
    <w:p w:rsidR="001554F5" w:rsidRPr="001554F5" w:rsidRDefault="001554F5" w:rsidP="001554F5">
      <w:pPr>
        <w:ind w:left="72"/>
        <w:jc w:val="both"/>
        <w:rPr>
          <w:sz w:val="24"/>
          <w:szCs w:val="24"/>
          <w:lang w:val="ru-RU"/>
        </w:rPr>
      </w:pPr>
      <w:r w:rsidRPr="001554F5">
        <w:rPr>
          <w:sz w:val="24"/>
          <w:szCs w:val="24"/>
          <w:lang w:val="ru-RU"/>
        </w:rPr>
        <w:lastRenderedPageBreak/>
        <w:t xml:space="preserve"> Основание: статьи 271, 272 Налогового кодекса РФ. </w:t>
      </w:r>
    </w:p>
    <w:p w:rsidR="003E4AF4" w:rsidRDefault="001554F5" w:rsidP="001554F5">
      <w:pPr>
        <w:ind w:left="72"/>
        <w:jc w:val="both"/>
        <w:rPr>
          <w:sz w:val="24"/>
          <w:szCs w:val="24"/>
          <w:lang w:val="ru-RU"/>
        </w:rPr>
      </w:pPr>
      <w:r w:rsidRPr="001554F5">
        <w:rPr>
          <w:sz w:val="24"/>
          <w:szCs w:val="24"/>
          <w:lang w:val="ru-RU"/>
        </w:rPr>
        <w:t>Резервы предстоящих расходов, связанные с ведением предпринимательской деятельности, не создаются.</w:t>
      </w:r>
    </w:p>
    <w:p w:rsidR="001554F5" w:rsidRPr="001554F5" w:rsidRDefault="007B7228" w:rsidP="001554F5">
      <w:pPr>
        <w:ind w:left="72"/>
        <w:jc w:val="both"/>
        <w:rPr>
          <w:sz w:val="24"/>
          <w:szCs w:val="24"/>
          <w:lang w:val="ru-RU"/>
        </w:rPr>
      </w:pPr>
      <w:r>
        <w:rPr>
          <w:sz w:val="24"/>
          <w:szCs w:val="24"/>
          <w:lang w:val="ru-RU"/>
        </w:rPr>
        <w:t xml:space="preserve"> </w:t>
      </w:r>
      <w:r w:rsidR="001554F5" w:rsidRPr="001554F5">
        <w:rPr>
          <w:sz w:val="24"/>
          <w:szCs w:val="24"/>
          <w:lang w:val="ru-RU"/>
        </w:rPr>
        <w:t>Основание: пункт1 статьи 267.3 Налогового кодекса РФ.</w:t>
      </w:r>
    </w:p>
    <w:p w:rsidR="001554F5" w:rsidRDefault="001554F5" w:rsidP="001554F5">
      <w:pPr>
        <w:pStyle w:val="Textbodyindent"/>
        <w:ind w:firstLine="709"/>
        <w:jc w:val="both"/>
        <w:rPr>
          <w:rFonts w:ascii="Times New Roman" w:hAnsi="Times New Roman"/>
          <w:sz w:val="24"/>
        </w:rPr>
      </w:pPr>
      <w:r w:rsidRPr="001554F5">
        <w:rPr>
          <w:rFonts w:ascii="Times New Roman" w:hAnsi="Times New Roman"/>
          <w:sz w:val="24"/>
        </w:rPr>
        <w:t xml:space="preserve"> Определение даты получения дохода в целях исчисления налога на прибыль осуществлять по методу начислений, утвержденной Инструкцией Минфина РФ от 1 декабря </w:t>
      </w:r>
      <w:smartTag w:uri="urn:schemas-microsoft-com:office:smarttags" w:element="metricconverter">
        <w:smartTagPr>
          <w:attr w:name="ProductID" w:val="2010 г"/>
        </w:smartTagPr>
        <w:r w:rsidRPr="001554F5">
          <w:rPr>
            <w:rFonts w:ascii="Times New Roman" w:hAnsi="Times New Roman"/>
            <w:sz w:val="24"/>
          </w:rPr>
          <w:t>2010 г</w:t>
        </w:r>
      </w:smartTag>
      <w:r w:rsidRPr="001554F5">
        <w:rPr>
          <w:rFonts w:ascii="Times New Roman" w:hAnsi="Times New Roman"/>
          <w:sz w:val="24"/>
        </w:rPr>
        <w:t>.  № 157н, от 16 декабря № 174н.</w:t>
      </w:r>
    </w:p>
    <w:p w:rsidR="003E4AF4" w:rsidRPr="001554F5" w:rsidRDefault="003E4AF4" w:rsidP="001554F5">
      <w:pPr>
        <w:pStyle w:val="Textbodyindent"/>
        <w:ind w:firstLine="709"/>
        <w:jc w:val="both"/>
        <w:rPr>
          <w:rFonts w:ascii="Times New Roman" w:hAnsi="Times New Roman"/>
          <w:sz w:val="24"/>
        </w:rPr>
      </w:pPr>
    </w:p>
    <w:p w:rsidR="003E4AF4" w:rsidRDefault="001554F5" w:rsidP="003E4AF4">
      <w:pPr>
        <w:pStyle w:val="Textbodyindent"/>
        <w:ind w:firstLine="0"/>
        <w:jc w:val="both"/>
        <w:rPr>
          <w:rFonts w:ascii="Times New Roman" w:hAnsi="Times New Roman"/>
          <w:sz w:val="24"/>
        </w:rPr>
      </w:pPr>
      <w:r>
        <w:rPr>
          <w:rFonts w:ascii="Times New Roman" w:hAnsi="Times New Roman"/>
          <w:sz w:val="24"/>
        </w:rPr>
        <w:t>Учет доходов и расходов ведется</w:t>
      </w:r>
      <w:r w:rsidRPr="001554F5">
        <w:rPr>
          <w:rFonts w:ascii="Times New Roman" w:hAnsi="Times New Roman"/>
          <w:sz w:val="24"/>
        </w:rPr>
        <w:t xml:space="preserve"> методом начисления.</w:t>
      </w:r>
      <w:r w:rsidR="007B7228">
        <w:rPr>
          <w:rFonts w:ascii="Times New Roman" w:hAnsi="Times New Roman"/>
          <w:sz w:val="24"/>
        </w:rPr>
        <w:t xml:space="preserve"> </w:t>
      </w:r>
    </w:p>
    <w:p w:rsidR="001554F5" w:rsidRPr="001554F5" w:rsidRDefault="001554F5" w:rsidP="003E4AF4">
      <w:pPr>
        <w:pStyle w:val="Textbodyindent"/>
        <w:ind w:firstLine="0"/>
        <w:jc w:val="both"/>
        <w:rPr>
          <w:rFonts w:ascii="Times New Roman" w:hAnsi="Times New Roman"/>
          <w:sz w:val="24"/>
        </w:rPr>
      </w:pPr>
      <w:r w:rsidRPr="001554F5">
        <w:rPr>
          <w:rFonts w:ascii="Times New Roman" w:hAnsi="Times New Roman"/>
          <w:sz w:val="24"/>
        </w:rPr>
        <w:t>Основание: статьи 271,272 Налогового кодекса РФ.</w:t>
      </w:r>
    </w:p>
    <w:p w:rsidR="001554F5" w:rsidRPr="001554F5" w:rsidRDefault="001554F5" w:rsidP="001554F5">
      <w:pPr>
        <w:pStyle w:val="Textbodyindent"/>
        <w:ind w:firstLine="709"/>
        <w:jc w:val="both"/>
        <w:rPr>
          <w:rFonts w:ascii="Times New Roman" w:hAnsi="Times New Roman"/>
          <w:sz w:val="24"/>
        </w:rPr>
      </w:pPr>
    </w:p>
    <w:p w:rsidR="001554F5" w:rsidRPr="001554F5" w:rsidRDefault="003E4AF4" w:rsidP="00033A05">
      <w:pPr>
        <w:pStyle w:val="Textbodyindent"/>
        <w:ind w:firstLine="0"/>
        <w:rPr>
          <w:rFonts w:ascii="Times New Roman" w:hAnsi="Times New Roman"/>
          <w:sz w:val="24"/>
        </w:rPr>
      </w:pPr>
      <w:r>
        <w:rPr>
          <w:rFonts w:ascii="Times New Roman" w:hAnsi="Times New Roman"/>
          <w:sz w:val="24"/>
        </w:rPr>
        <w:t>4.</w:t>
      </w:r>
      <w:r w:rsidR="00033A05">
        <w:rPr>
          <w:rFonts w:ascii="Times New Roman" w:hAnsi="Times New Roman"/>
          <w:sz w:val="24"/>
        </w:rPr>
        <w:t>9.6</w:t>
      </w:r>
      <w:r w:rsidR="001554F5" w:rsidRPr="001554F5">
        <w:rPr>
          <w:rFonts w:ascii="Times New Roman" w:hAnsi="Times New Roman"/>
          <w:sz w:val="24"/>
        </w:rPr>
        <w:t>. Учет затрат.</w:t>
      </w:r>
    </w:p>
    <w:p w:rsidR="001554F5" w:rsidRPr="001554F5" w:rsidRDefault="001554F5" w:rsidP="001554F5">
      <w:pPr>
        <w:pStyle w:val="Textbodyindent"/>
        <w:ind w:firstLine="709"/>
        <w:jc w:val="both"/>
        <w:rPr>
          <w:rFonts w:ascii="Times New Roman" w:hAnsi="Times New Roman"/>
          <w:sz w:val="24"/>
        </w:rPr>
      </w:pPr>
    </w:p>
    <w:p w:rsidR="001554F5" w:rsidRPr="001554F5" w:rsidRDefault="001554F5" w:rsidP="001554F5">
      <w:pPr>
        <w:pStyle w:val="Textbodyindent"/>
        <w:jc w:val="both"/>
        <w:rPr>
          <w:rFonts w:ascii="Times New Roman" w:hAnsi="Times New Roman"/>
          <w:sz w:val="24"/>
        </w:rPr>
      </w:pPr>
      <w:r w:rsidRPr="001554F5">
        <w:rPr>
          <w:rFonts w:ascii="Times New Roman" w:hAnsi="Times New Roman"/>
          <w:sz w:val="24"/>
        </w:rPr>
        <w:t>Доходы и расходы от сдачи имущества в аренду признаются внереализационными доходами и расходами.</w:t>
      </w:r>
    </w:p>
    <w:p w:rsidR="001554F5" w:rsidRPr="001554F5" w:rsidRDefault="001554F5" w:rsidP="001554F5">
      <w:pPr>
        <w:ind w:left="72" w:firstLine="636"/>
        <w:jc w:val="both"/>
        <w:rPr>
          <w:sz w:val="24"/>
          <w:szCs w:val="24"/>
          <w:lang w:val="ru-RU"/>
        </w:rPr>
      </w:pPr>
      <w:r w:rsidRPr="001554F5">
        <w:rPr>
          <w:sz w:val="24"/>
          <w:szCs w:val="24"/>
          <w:lang w:val="ru-RU"/>
        </w:rPr>
        <w:t>Доходами для целей налогообложения от деятельности, приносящей доход, признавать доходы учреждения,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Налогового кодекса РФ. При этом:</w:t>
      </w:r>
    </w:p>
    <w:p w:rsidR="001554F5" w:rsidRPr="001554F5" w:rsidRDefault="003E4AF4" w:rsidP="001554F5">
      <w:pPr>
        <w:ind w:left="72" w:firstLine="636"/>
        <w:jc w:val="both"/>
        <w:rPr>
          <w:sz w:val="24"/>
          <w:szCs w:val="24"/>
          <w:lang w:val="ru-RU"/>
        </w:rPr>
      </w:pPr>
      <w:r>
        <w:rPr>
          <w:sz w:val="24"/>
          <w:szCs w:val="24"/>
          <w:lang w:val="ru-RU"/>
        </w:rPr>
        <w:t>-</w:t>
      </w:r>
      <w:r w:rsidR="001554F5" w:rsidRPr="001554F5">
        <w:rPr>
          <w:sz w:val="24"/>
          <w:szCs w:val="24"/>
          <w:lang w:val="ru-RU"/>
        </w:rPr>
        <w:t xml:space="preserve"> доходы, полученные в рамках деятельности, приносящей доход, определять на основании оборотов по счету 2.205.31.000 «Расчеты по доходам от оказания платных работ, услуг»;</w:t>
      </w:r>
    </w:p>
    <w:p w:rsidR="001554F5" w:rsidRPr="001554F5" w:rsidRDefault="003E4AF4" w:rsidP="001554F5">
      <w:pPr>
        <w:ind w:left="72" w:firstLine="636"/>
        <w:jc w:val="both"/>
        <w:rPr>
          <w:sz w:val="24"/>
          <w:szCs w:val="24"/>
          <w:lang w:val="ru-RU"/>
        </w:rPr>
      </w:pPr>
      <w:r>
        <w:rPr>
          <w:sz w:val="24"/>
          <w:szCs w:val="24"/>
          <w:lang w:val="ru-RU"/>
        </w:rPr>
        <w:t>-</w:t>
      </w:r>
      <w:r w:rsidR="001554F5" w:rsidRPr="001554F5">
        <w:rPr>
          <w:sz w:val="24"/>
          <w:szCs w:val="24"/>
          <w:lang w:val="ru-RU"/>
        </w:rPr>
        <w:t>доходы, полученные в рамках деятельности, приносящей доход, определять на основании оборотов по счету 2.205.35.000 «Расчеты по условным арендным платежам»;</w:t>
      </w:r>
    </w:p>
    <w:p w:rsidR="001554F5" w:rsidRPr="001554F5" w:rsidRDefault="003E4AF4" w:rsidP="001554F5">
      <w:pPr>
        <w:ind w:left="72" w:firstLine="636"/>
        <w:jc w:val="both"/>
        <w:rPr>
          <w:sz w:val="24"/>
          <w:szCs w:val="24"/>
          <w:lang w:val="ru-RU"/>
        </w:rPr>
      </w:pPr>
      <w:r>
        <w:rPr>
          <w:sz w:val="24"/>
          <w:szCs w:val="24"/>
          <w:lang w:val="ru-RU"/>
        </w:rPr>
        <w:t>-</w:t>
      </w:r>
      <w:r w:rsidR="001554F5" w:rsidRPr="001554F5">
        <w:rPr>
          <w:sz w:val="24"/>
          <w:szCs w:val="24"/>
          <w:lang w:val="ru-RU"/>
        </w:rPr>
        <w:t>доходы, полученные в рамках деятельности, приносящей доход, определять на основании оборотов по счету 2.205.29.000 «Расчеты по иным доходам от собственности»;</w:t>
      </w:r>
    </w:p>
    <w:p w:rsidR="001554F5" w:rsidRPr="001554F5" w:rsidRDefault="003E4AF4" w:rsidP="001554F5">
      <w:pPr>
        <w:ind w:left="72" w:firstLine="636"/>
        <w:jc w:val="both"/>
        <w:rPr>
          <w:sz w:val="24"/>
          <w:szCs w:val="24"/>
          <w:lang w:val="ru-RU"/>
        </w:rPr>
      </w:pPr>
      <w:r>
        <w:rPr>
          <w:sz w:val="24"/>
          <w:szCs w:val="24"/>
          <w:lang w:val="ru-RU"/>
        </w:rPr>
        <w:t>-</w:t>
      </w:r>
      <w:r w:rsidR="001554F5" w:rsidRPr="001554F5">
        <w:rPr>
          <w:sz w:val="24"/>
          <w:szCs w:val="24"/>
          <w:lang w:val="ru-RU"/>
        </w:rPr>
        <w:t xml:space="preserve">доходы от сдачи имущества в аренду определять на основании оборотов по счету 2.205.21.000 «Расчеты  по доходам от операционной аренды». </w:t>
      </w:r>
    </w:p>
    <w:p w:rsidR="001554F5" w:rsidRPr="001554F5" w:rsidRDefault="001554F5" w:rsidP="001554F5">
      <w:pPr>
        <w:pStyle w:val="Textbodyindent"/>
        <w:ind w:firstLine="0"/>
        <w:jc w:val="both"/>
        <w:rPr>
          <w:rFonts w:ascii="Times New Roman" w:hAnsi="Times New Roman"/>
          <w:sz w:val="24"/>
        </w:rPr>
      </w:pPr>
      <w:r w:rsidRPr="001554F5">
        <w:rPr>
          <w:rFonts w:ascii="Times New Roman" w:hAnsi="Times New Roman"/>
          <w:sz w:val="24"/>
        </w:rPr>
        <w:t>Основание : пункт 4 статьи 250,подпункт 1 пункта 1 статьи 265 Налогового  кодекса РФ.</w:t>
      </w:r>
    </w:p>
    <w:p w:rsidR="001554F5" w:rsidRPr="001554F5" w:rsidRDefault="001554F5" w:rsidP="001554F5">
      <w:pPr>
        <w:jc w:val="both"/>
        <w:rPr>
          <w:sz w:val="24"/>
          <w:szCs w:val="24"/>
          <w:lang w:val="ru-RU"/>
        </w:rPr>
      </w:pPr>
      <w:r w:rsidRPr="001554F5">
        <w:rPr>
          <w:sz w:val="24"/>
          <w:szCs w:val="24"/>
          <w:lang w:val="ru-RU"/>
        </w:rPr>
        <w:t>Доходы, полученные в рамках целевого финансирования, определять на основании оборотов по счету</w:t>
      </w:r>
      <w:r w:rsidR="007B7228">
        <w:rPr>
          <w:sz w:val="24"/>
          <w:szCs w:val="24"/>
          <w:lang w:val="ru-RU"/>
        </w:rPr>
        <w:t xml:space="preserve"> 0.205.55.000 КФО 2 в рамках пожертвования , спонсорской помощи, по счету </w:t>
      </w:r>
      <w:r w:rsidRPr="001554F5">
        <w:rPr>
          <w:sz w:val="24"/>
          <w:szCs w:val="24"/>
          <w:lang w:val="ru-RU"/>
        </w:rPr>
        <w:t xml:space="preserve"> 0.205.31.000  КФО 4 в рамках субсидии на муниципальное задание, по счету 0.205.52.000 КФО 5 в рамках субсидии на иные цели ,0.205.62.000 КФО 6 в рамках субсидии на осуществление капитальных вложений следующих документов:</w:t>
      </w:r>
    </w:p>
    <w:p w:rsidR="001554F5" w:rsidRPr="001554F5" w:rsidRDefault="001554F5" w:rsidP="001554F5">
      <w:pPr>
        <w:ind w:left="72" w:firstLine="636"/>
        <w:jc w:val="both"/>
        <w:rPr>
          <w:sz w:val="24"/>
          <w:szCs w:val="24"/>
          <w:lang w:val="ru-RU"/>
        </w:rPr>
      </w:pPr>
      <w:r w:rsidRPr="001554F5">
        <w:rPr>
          <w:sz w:val="24"/>
          <w:szCs w:val="24"/>
          <w:lang w:val="ru-RU"/>
        </w:rPr>
        <w:t>— соглашений о порядке и условиях предоставления субсидий на финансовое обеспеч</w:t>
      </w:r>
      <w:r w:rsidR="003E4AF4">
        <w:rPr>
          <w:sz w:val="24"/>
          <w:szCs w:val="24"/>
          <w:lang w:val="ru-RU"/>
        </w:rPr>
        <w:t>ение выполнения муниципального</w:t>
      </w:r>
      <w:r w:rsidRPr="001554F5">
        <w:rPr>
          <w:sz w:val="24"/>
          <w:szCs w:val="24"/>
          <w:lang w:val="ru-RU"/>
        </w:rPr>
        <w:t xml:space="preserve"> задания;</w:t>
      </w:r>
    </w:p>
    <w:p w:rsidR="001554F5" w:rsidRPr="001554F5" w:rsidRDefault="001554F5" w:rsidP="001554F5">
      <w:pPr>
        <w:ind w:left="72" w:firstLine="636"/>
        <w:jc w:val="both"/>
        <w:rPr>
          <w:sz w:val="24"/>
          <w:szCs w:val="24"/>
          <w:lang w:val="ru-RU"/>
        </w:rPr>
      </w:pPr>
      <w:r w:rsidRPr="001554F5">
        <w:rPr>
          <w:sz w:val="24"/>
          <w:szCs w:val="24"/>
          <w:lang w:val="ru-RU"/>
        </w:rPr>
        <w:t>— графиков перечисления субсидий;</w:t>
      </w:r>
    </w:p>
    <w:p w:rsidR="001554F5" w:rsidRPr="001554F5" w:rsidRDefault="001554F5" w:rsidP="001554F5">
      <w:pPr>
        <w:ind w:left="72" w:firstLine="636"/>
        <w:jc w:val="both"/>
        <w:rPr>
          <w:sz w:val="24"/>
          <w:szCs w:val="24"/>
          <w:lang w:val="ru-RU"/>
        </w:rPr>
      </w:pPr>
      <w:r w:rsidRPr="001554F5">
        <w:rPr>
          <w:sz w:val="24"/>
          <w:szCs w:val="24"/>
          <w:lang w:val="ru-RU"/>
        </w:rPr>
        <w:t>— договоров (соглашений) о предоставлении целевых субсидий.</w:t>
      </w:r>
    </w:p>
    <w:p w:rsidR="001554F5" w:rsidRPr="001554F5" w:rsidRDefault="001554F5" w:rsidP="001554F5">
      <w:pPr>
        <w:ind w:firstLine="708"/>
        <w:jc w:val="both"/>
        <w:rPr>
          <w:sz w:val="24"/>
          <w:szCs w:val="24"/>
          <w:lang w:val="ru-RU"/>
        </w:rPr>
      </w:pPr>
      <w:r w:rsidRPr="001554F5">
        <w:rPr>
          <w:sz w:val="24"/>
          <w:szCs w:val="24"/>
          <w:lang w:val="ru-RU"/>
        </w:rPr>
        <w:lastRenderedPageBreak/>
        <w:t xml:space="preserve">Расходы, произведенные за счет средств целевого финансирования (субсидий), определять на основании оборотов по счету КБК 0.401.20.200 (КФО 5,6) «Расходы текущего финансового года». </w:t>
      </w:r>
    </w:p>
    <w:p w:rsidR="001554F5" w:rsidRDefault="001554F5" w:rsidP="001554F5">
      <w:pPr>
        <w:pStyle w:val="Textbodyindent"/>
        <w:ind w:firstLine="709"/>
        <w:jc w:val="both"/>
        <w:rPr>
          <w:rFonts w:ascii="Times New Roman" w:hAnsi="Times New Roman"/>
          <w:sz w:val="24"/>
        </w:rPr>
      </w:pPr>
      <w:r w:rsidRPr="00813081">
        <w:rPr>
          <w:rFonts w:ascii="Times New Roman" w:hAnsi="Times New Roman"/>
          <w:sz w:val="24"/>
        </w:rPr>
        <w:t>Для отражения результата фин</w:t>
      </w:r>
      <w:r>
        <w:rPr>
          <w:rFonts w:ascii="Times New Roman" w:hAnsi="Times New Roman"/>
          <w:sz w:val="24"/>
        </w:rPr>
        <w:t>ансовой деятельности  учреждений</w:t>
      </w:r>
      <w:r w:rsidRPr="00813081">
        <w:rPr>
          <w:rFonts w:ascii="Times New Roman" w:hAnsi="Times New Roman"/>
          <w:sz w:val="24"/>
        </w:rPr>
        <w:t xml:space="preserve"> </w:t>
      </w:r>
      <w:r>
        <w:rPr>
          <w:rFonts w:ascii="Times New Roman" w:hAnsi="Times New Roman"/>
          <w:sz w:val="24"/>
        </w:rPr>
        <w:t>за счет муниципального задания,</w:t>
      </w:r>
      <w:r w:rsidRPr="00813081">
        <w:rPr>
          <w:rFonts w:ascii="Times New Roman" w:hAnsi="Times New Roman"/>
          <w:sz w:val="24"/>
        </w:rPr>
        <w:t xml:space="preserve">  по приносящей доход деятельности  списание произведенных расходов по выполненным работам, оказанным услу</w:t>
      </w:r>
      <w:r>
        <w:rPr>
          <w:rFonts w:ascii="Times New Roman" w:hAnsi="Times New Roman"/>
          <w:sz w:val="24"/>
        </w:rPr>
        <w:t xml:space="preserve">гам,  отражать по дебету счета КБК </w:t>
      </w:r>
      <w:r>
        <w:rPr>
          <w:rFonts w:ascii="Times New Roman" w:hAnsi="Times New Roman"/>
          <w:sz w:val="24"/>
          <w:lang w:val="en-US"/>
        </w:rPr>
        <w:t>X</w:t>
      </w:r>
      <w:r w:rsidRPr="00813081">
        <w:rPr>
          <w:rFonts w:ascii="Times New Roman" w:hAnsi="Times New Roman"/>
          <w:sz w:val="24"/>
        </w:rPr>
        <w:t>.401.10</w:t>
      </w:r>
      <w:r>
        <w:rPr>
          <w:rFonts w:ascii="Times New Roman" w:hAnsi="Times New Roman"/>
          <w:sz w:val="24"/>
        </w:rPr>
        <w:t xml:space="preserve">.131 «Доходы текущего финансового года» и кредиту счета КБК </w:t>
      </w:r>
      <w:r>
        <w:rPr>
          <w:rFonts w:ascii="Times New Roman" w:hAnsi="Times New Roman"/>
          <w:sz w:val="24"/>
          <w:lang w:val="en-US"/>
        </w:rPr>
        <w:t>X</w:t>
      </w:r>
      <w:r>
        <w:rPr>
          <w:rFonts w:ascii="Times New Roman" w:hAnsi="Times New Roman"/>
          <w:sz w:val="24"/>
        </w:rPr>
        <w:t>.109.60.000 «Себестоимость готовой продукции,</w:t>
      </w:r>
      <w:r w:rsidRPr="00813081">
        <w:rPr>
          <w:rFonts w:ascii="Times New Roman" w:hAnsi="Times New Roman"/>
          <w:sz w:val="24"/>
        </w:rPr>
        <w:t xml:space="preserve"> работ, услуг» . Периоди</w:t>
      </w:r>
      <w:r>
        <w:rPr>
          <w:rFonts w:ascii="Times New Roman" w:hAnsi="Times New Roman"/>
          <w:sz w:val="24"/>
        </w:rPr>
        <w:t xml:space="preserve">чность списания  затрат </w:t>
      </w:r>
      <w:r w:rsidRPr="00813081">
        <w:rPr>
          <w:rFonts w:ascii="Times New Roman" w:hAnsi="Times New Roman"/>
          <w:sz w:val="24"/>
        </w:rPr>
        <w:t xml:space="preserve"> на</w:t>
      </w:r>
      <w:r>
        <w:rPr>
          <w:rFonts w:ascii="Times New Roman" w:hAnsi="Times New Roman"/>
          <w:sz w:val="24"/>
        </w:rPr>
        <w:t xml:space="preserve"> себестоимость оказанных  услуг, работ  в последний день месяца</w:t>
      </w:r>
      <w:r w:rsidRPr="00813081">
        <w:rPr>
          <w:rFonts w:ascii="Times New Roman" w:hAnsi="Times New Roman"/>
          <w:sz w:val="24"/>
        </w:rPr>
        <w:t xml:space="preserve">. </w:t>
      </w:r>
    </w:p>
    <w:p w:rsidR="001554F5" w:rsidRDefault="001554F5" w:rsidP="001554F5">
      <w:pPr>
        <w:pStyle w:val="Textbodyindent"/>
        <w:ind w:firstLine="709"/>
        <w:jc w:val="both"/>
        <w:rPr>
          <w:rFonts w:ascii="Times New Roman" w:hAnsi="Times New Roman"/>
          <w:sz w:val="24"/>
        </w:rPr>
      </w:pPr>
      <w:r w:rsidRPr="00813081">
        <w:rPr>
          <w:rFonts w:ascii="Times New Roman" w:hAnsi="Times New Roman"/>
          <w:sz w:val="24"/>
        </w:rPr>
        <w:t>Распределение</w:t>
      </w:r>
      <w:r>
        <w:rPr>
          <w:rFonts w:ascii="Times New Roman" w:hAnsi="Times New Roman"/>
          <w:sz w:val="24"/>
        </w:rPr>
        <w:t xml:space="preserve"> части  накладных</w:t>
      </w:r>
      <w:r w:rsidRPr="00813081">
        <w:rPr>
          <w:rFonts w:ascii="Times New Roman" w:hAnsi="Times New Roman"/>
          <w:sz w:val="24"/>
        </w:rPr>
        <w:t xml:space="preserve"> </w:t>
      </w:r>
      <w:r>
        <w:rPr>
          <w:rFonts w:ascii="Times New Roman" w:hAnsi="Times New Roman"/>
          <w:sz w:val="24"/>
        </w:rPr>
        <w:t xml:space="preserve"> и общехозяйственных расходов на себестоимость </w:t>
      </w:r>
      <w:r w:rsidRPr="00813081">
        <w:rPr>
          <w:rFonts w:ascii="Times New Roman" w:hAnsi="Times New Roman"/>
          <w:sz w:val="24"/>
        </w:rPr>
        <w:t xml:space="preserve"> различных видов выполненных работ,</w:t>
      </w:r>
      <w:r>
        <w:rPr>
          <w:rFonts w:ascii="Times New Roman" w:hAnsi="Times New Roman"/>
          <w:sz w:val="24"/>
        </w:rPr>
        <w:t xml:space="preserve"> оказанных услуг по муниципальному заданию КФО 4 распределять пропорционально прямым затратам на оплату труда  и начисления на выплаты по оплате</w:t>
      </w:r>
      <w:r w:rsidR="003E4AF4">
        <w:rPr>
          <w:rFonts w:ascii="Times New Roman" w:hAnsi="Times New Roman"/>
          <w:sz w:val="24"/>
        </w:rPr>
        <w:t xml:space="preserve"> труда сотрудников учреждения, </w:t>
      </w:r>
      <w:r>
        <w:rPr>
          <w:rFonts w:ascii="Times New Roman" w:hAnsi="Times New Roman"/>
          <w:sz w:val="24"/>
        </w:rPr>
        <w:t>непосредственно участвующих  в оказании услуги (работ)</w:t>
      </w:r>
      <w:r w:rsidRPr="00813081">
        <w:rPr>
          <w:rFonts w:ascii="Times New Roman" w:hAnsi="Times New Roman"/>
          <w:sz w:val="24"/>
        </w:rPr>
        <w:t xml:space="preserve">. </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Распределение</w:t>
      </w:r>
      <w:r>
        <w:rPr>
          <w:rFonts w:ascii="Times New Roman" w:hAnsi="Times New Roman"/>
          <w:sz w:val="24"/>
        </w:rPr>
        <w:t xml:space="preserve"> части  накладных</w:t>
      </w:r>
      <w:r w:rsidRPr="00813081">
        <w:rPr>
          <w:rFonts w:ascii="Times New Roman" w:hAnsi="Times New Roman"/>
          <w:sz w:val="24"/>
        </w:rPr>
        <w:t xml:space="preserve"> </w:t>
      </w:r>
      <w:r>
        <w:rPr>
          <w:rFonts w:ascii="Times New Roman" w:hAnsi="Times New Roman"/>
          <w:sz w:val="24"/>
        </w:rPr>
        <w:t xml:space="preserve"> и общехозяйственных расходов на себестоимость </w:t>
      </w:r>
      <w:r w:rsidRPr="00813081">
        <w:rPr>
          <w:rFonts w:ascii="Times New Roman" w:hAnsi="Times New Roman"/>
          <w:sz w:val="24"/>
        </w:rPr>
        <w:t xml:space="preserve"> различных видов выполненных работ,</w:t>
      </w:r>
      <w:r>
        <w:rPr>
          <w:rFonts w:ascii="Times New Roman" w:hAnsi="Times New Roman"/>
          <w:sz w:val="24"/>
        </w:rPr>
        <w:t xml:space="preserve"> оказанных услуг по приносящей доход деятельности КФО 2 распределять  пропорционально объему выручки от реализации работ, услуг.</w:t>
      </w:r>
      <w:r w:rsidRPr="00813081">
        <w:rPr>
          <w:rFonts w:ascii="Times New Roman" w:hAnsi="Times New Roman"/>
          <w:sz w:val="24"/>
        </w:rPr>
        <w:t xml:space="preserve">  </w:t>
      </w:r>
    </w:p>
    <w:p w:rsidR="001554F5" w:rsidRPr="001554F5"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Cs w:val="20"/>
          <w:lang w:val="ru-RU"/>
        </w:rPr>
        <w:t xml:space="preserve">            </w:t>
      </w:r>
      <w:r w:rsidRPr="001554F5">
        <w:rPr>
          <w:sz w:val="24"/>
          <w:szCs w:val="24"/>
          <w:lang w:val="ru-RU"/>
        </w:rPr>
        <w:t xml:space="preserve">В составе накладных расходов при формировании себестоимости услуг  счет  КБК  </w:t>
      </w:r>
      <w:r w:rsidR="00FF420F">
        <w:rPr>
          <w:sz w:val="24"/>
          <w:szCs w:val="24"/>
          <w:lang w:val="ru-RU"/>
        </w:rPr>
        <w:t>Х.</w:t>
      </w:r>
      <w:r w:rsidRPr="001554F5">
        <w:rPr>
          <w:sz w:val="24"/>
          <w:szCs w:val="24"/>
          <w:lang w:val="ru-RU"/>
        </w:rPr>
        <w:t>109.71.000</w:t>
      </w:r>
      <w:r>
        <w:rPr>
          <w:sz w:val="24"/>
          <w:szCs w:val="24"/>
          <w:lang w:val="ru-RU"/>
        </w:rPr>
        <w:t xml:space="preserve"> </w:t>
      </w:r>
      <w:r w:rsidR="00FF420F">
        <w:rPr>
          <w:sz w:val="24"/>
          <w:szCs w:val="24"/>
          <w:lang w:val="ru-RU"/>
        </w:rPr>
        <w:t xml:space="preserve"> </w:t>
      </w:r>
      <w:r>
        <w:rPr>
          <w:sz w:val="24"/>
          <w:szCs w:val="24"/>
          <w:lang w:val="ru-RU"/>
        </w:rPr>
        <w:t>учитывать</w:t>
      </w:r>
      <w:r w:rsidRPr="001554F5">
        <w:rPr>
          <w:sz w:val="24"/>
          <w:szCs w:val="24"/>
          <w:lang w:val="ru-RU"/>
        </w:rPr>
        <w:t xml:space="preserve"> расходы:</w:t>
      </w:r>
    </w:p>
    <w:p w:rsidR="001554F5" w:rsidRPr="001554F5"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1554F5">
        <w:rPr>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w:t>
      </w:r>
    </w:p>
    <w:p w:rsidR="001554F5" w:rsidRPr="001554F5"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1554F5">
        <w:rPr>
          <w:sz w:val="24"/>
          <w:szCs w:val="24"/>
          <w:lang w:val="ru-RU"/>
        </w:rPr>
        <w:t>-списанные материальные запасы, израсходованные  непосредственно на оказание нескольких видов услуг (работ);</w:t>
      </w:r>
    </w:p>
    <w:p w:rsidR="001554F5" w:rsidRPr="001554F5"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1554F5">
        <w:rPr>
          <w:sz w:val="24"/>
          <w:szCs w:val="24"/>
          <w:lang w:val="ru-RU"/>
        </w:rPr>
        <w:t>-переданные в эксплуатацию объекты основных средств стоимостью до 10</w:t>
      </w:r>
      <w:r w:rsidRPr="001554F5">
        <w:rPr>
          <w:sz w:val="24"/>
          <w:szCs w:val="24"/>
        </w:rPr>
        <w:t> </w:t>
      </w:r>
      <w:r w:rsidRPr="001554F5">
        <w:rPr>
          <w:sz w:val="24"/>
          <w:szCs w:val="24"/>
          <w:lang w:val="ru-RU"/>
        </w:rPr>
        <w:t>000 руб. включительно в случае их использования для оказания нескольких видов  услуг;</w:t>
      </w:r>
    </w:p>
    <w:p w:rsidR="001554F5" w:rsidRPr="001554F5"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1554F5">
        <w:rPr>
          <w:sz w:val="24"/>
          <w:szCs w:val="24"/>
          <w:lang w:val="ru-RU"/>
        </w:rPr>
        <w:t>-</w:t>
      </w:r>
      <w:r>
        <w:rPr>
          <w:sz w:val="24"/>
          <w:szCs w:val="24"/>
          <w:lang w:val="ru-RU"/>
        </w:rPr>
        <w:t>амортизацию</w:t>
      </w:r>
      <w:r w:rsidR="002E7BF2">
        <w:rPr>
          <w:sz w:val="24"/>
          <w:szCs w:val="24"/>
          <w:lang w:val="ru-RU"/>
        </w:rPr>
        <w:t xml:space="preserve"> основных средств, которая используе</w:t>
      </w:r>
      <w:r w:rsidRPr="001554F5">
        <w:rPr>
          <w:sz w:val="24"/>
          <w:szCs w:val="24"/>
          <w:lang w:val="ru-RU"/>
        </w:rPr>
        <w:t>тся для оказания нескольких видов  услуг;</w:t>
      </w:r>
    </w:p>
    <w:p w:rsid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1554F5">
        <w:rPr>
          <w:sz w:val="24"/>
          <w:szCs w:val="24"/>
          <w:lang w:val="ru-RU"/>
        </w:rPr>
        <w:t>-расходы, связанные с ремонтом, техническим обсл</w:t>
      </w:r>
      <w:r w:rsidR="002E7BF2">
        <w:rPr>
          <w:sz w:val="24"/>
          <w:szCs w:val="24"/>
          <w:lang w:val="ru-RU"/>
        </w:rPr>
        <w:t>уживанием нефинансовых активов;</w:t>
      </w:r>
    </w:p>
    <w:p w:rsidR="001554F5" w:rsidRPr="001554F5"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1554F5">
        <w:rPr>
          <w:sz w:val="24"/>
          <w:szCs w:val="24"/>
          <w:lang w:val="ru-RU"/>
        </w:rPr>
        <w:t xml:space="preserve"> В составе общехозяйственных расходов при формировании себестоимости услуг счет</w:t>
      </w:r>
      <w:r w:rsidR="00FF420F">
        <w:rPr>
          <w:sz w:val="24"/>
          <w:szCs w:val="24"/>
          <w:lang w:val="ru-RU"/>
        </w:rPr>
        <w:t xml:space="preserve"> </w:t>
      </w:r>
      <w:r w:rsidRPr="001554F5">
        <w:rPr>
          <w:sz w:val="24"/>
          <w:szCs w:val="24"/>
          <w:lang w:val="ru-RU"/>
        </w:rPr>
        <w:t xml:space="preserve">КБК </w:t>
      </w:r>
      <w:r w:rsidRPr="001554F5">
        <w:rPr>
          <w:sz w:val="24"/>
          <w:szCs w:val="24"/>
        </w:rPr>
        <w:t>X</w:t>
      </w:r>
      <w:r w:rsidR="002E7BF2">
        <w:rPr>
          <w:sz w:val="24"/>
          <w:szCs w:val="24"/>
          <w:lang w:val="ru-RU"/>
        </w:rPr>
        <w:t>.109.81.000 учитывать</w:t>
      </w:r>
      <w:r w:rsidRPr="001554F5">
        <w:rPr>
          <w:sz w:val="24"/>
          <w:szCs w:val="24"/>
          <w:lang w:val="ru-RU"/>
        </w:rPr>
        <w:t xml:space="preserve"> расходы:</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 административно-управленческого, административно-хозяйственного и прочего обслуживающего персонала;</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-материальные запасы, израсходованные на общехозяйственные нужды учреждения на цели, не связанные напрямую с оказанием услуг ;</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-переданные в эксплуатацию объекты основных средств стоимостью до 10</w:t>
      </w:r>
      <w:r w:rsidRPr="002E7BF2">
        <w:rPr>
          <w:sz w:val="24"/>
          <w:szCs w:val="24"/>
        </w:rPr>
        <w:t> </w:t>
      </w:r>
      <w:r w:rsidRPr="002E7BF2">
        <w:rPr>
          <w:sz w:val="24"/>
          <w:szCs w:val="24"/>
          <w:lang w:val="ru-RU"/>
        </w:rPr>
        <w:t>000 руб. включительно на цели, не связанные напрямую с оказанием услуг ;</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2E7BF2">
        <w:rPr>
          <w:sz w:val="24"/>
          <w:szCs w:val="24"/>
          <w:lang w:val="ru-RU"/>
        </w:rPr>
        <w:t>-коммунальные расходы;</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2E7BF2">
        <w:rPr>
          <w:sz w:val="24"/>
          <w:szCs w:val="24"/>
          <w:lang w:val="ru-RU"/>
        </w:rPr>
        <w:t>-расходы услуги связи;</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2E7BF2">
        <w:rPr>
          <w:sz w:val="24"/>
          <w:szCs w:val="24"/>
          <w:lang w:val="ru-RU"/>
        </w:rPr>
        <w:lastRenderedPageBreak/>
        <w:t>-расходы на транспортные услуги;</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2E7BF2">
        <w:rPr>
          <w:sz w:val="24"/>
          <w:szCs w:val="24"/>
          <w:lang w:val="ru-RU"/>
        </w:rPr>
        <w:t>-расходы на содержание транспорта, зданий, сооружений и инвентаря общехозяйственного назначения;</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2E7BF2">
        <w:rPr>
          <w:sz w:val="24"/>
          <w:szCs w:val="24"/>
          <w:lang w:val="ru-RU"/>
        </w:rPr>
        <w:t>-на охрану учреждения;</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2E7BF2">
        <w:rPr>
          <w:sz w:val="24"/>
          <w:szCs w:val="24"/>
          <w:lang w:val="ru-RU"/>
        </w:rPr>
        <w:t>-прочие работы и услуги на общехозяйственные нужды.</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Общехозяйственные расходы учреждения, произведенные за отчетный период (</w:t>
      </w:r>
      <w:r w:rsidR="002E7BF2">
        <w:rPr>
          <w:sz w:val="24"/>
          <w:szCs w:val="24"/>
          <w:lang w:val="ru-RU"/>
        </w:rPr>
        <w:t>месяц), распределять</w:t>
      </w:r>
      <w:r w:rsidRPr="002E7BF2">
        <w:rPr>
          <w:sz w:val="24"/>
          <w:szCs w:val="24"/>
          <w:lang w:val="ru-RU"/>
        </w:rPr>
        <w:t>:</w:t>
      </w:r>
      <w:r w:rsidRPr="002E7BF2">
        <w:rPr>
          <w:sz w:val="24"/>
          <w:szCs w:val="24"/>
          <w:lang w:val="ru-RU"/>
        </w:rPr>
        <w:br/>
        <w:t>– в части распределяемых расходов – на себестоим</w:t>
      </w:r>
      <w:r w:rsidR="00506FDB">
        <w:rPr>
          <w:sz w:val="24"/>
          <w:szCs w:val="24"/>
          <w:lang w:val="ru-RU"/>
        </w:rPr>
        <w:t>ость  оказанных работ, услуг;</w:t>
      </w:r>
      <w:r w:rsidR="00506FDB">
        <w:rPr>
          <w:sz w:val="24"/>
          <w:szCs w:val="24"/>
          <w:lang w:val="ru-RU"/>
        </w:rPr>
        <w:br/>
        <w:t xml:space="preserve">– </w:t>
      </w:r>
      <w:r w:rsidRPr="002E7BF2">
        <w:rPr>
          <w:sz w:val="24"/>
          <w:szCs w:val="24"/>
          <w:lang w:val="ru-RU"/>
        </w:rPr>
        <w:t>в части не</w:t>
      </w:r>
      <w:r w:rsidR="003E4AF4">
        <w:rPr>
          <w:sz w:val="24"/>
          <w:szCs w:val="24"/>
          <w:lang w:val="ru-RU"/>
        </w:rPr>
        <w:t xml:space="preserve"> </w:t>
      </w:r>
      <w:r w:rsidRPr="002E7BF2">
        <w:rPr>
          <w:sz w:val="24"/>
          <w:szCs w:val="24"/>
          <w:lang w:val="ru-RU"/>
        </w:rPr>
        <w:t>распределяемых расходов – на увеличение расходов текущего финансового года (КБК</w:t>
      </w:r>
      <w:r w:rsidRPr="002E7BF2">
        <w:rPr>
          <w:sz w:val="24"/>
          <w:szCs w:val="24"/>
        </w:rPr>
        <w:t> X</w:t>
      </w:r>
      <w:r w:rsidRPr="002E7BF2">
        <w:rPr>
          <w:sz w:val="24"/>
          <w:szCs w:val="24"/>
          <w:lang w:val="ru-RU"/>
        </w:rPr>
        <w:t>.401.20.000).</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Основание: пункт 135 Инструкции к Единому плану счетов №</w:t>
      </w:r>
      <w:r w:rsidRPr="002E7BF2">
        <w:rPr>
          <w:sz w:val="24"/>
          <w:szCs w:val="24"/>
        </w:rPr>
        <w:t> </w:t>
      </w:r>
      <w:r w:rsidRPr="002E7BF2">
        <w:rPr>
          <w:sz w:val="24"/>
          <w:szCs w:val="24"/>
          <w:lang w:val="ru-RU"/>
        </w:rPr>
        <w:t>157н.</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rPr>
        <w:t> </w:t>
      </w:r>
      <w:r w:rsidRPr="002E7BF2">
        <w:rPr>
          <w:sz w:val="24"/>
          <w:szCs w:val="24"/>
          <w:lang w:val="ru-RU"/>
        </w:rPr>
        <w:t>Расходами, которые не включаются в себестоимость (не распределяемые расходы) и сразу списываются на рас</w:t>
      </w:r>
      <w:r w:rsidR="00FF420F">
        <w:rPr>
          <w:sz w:val="24"/>
          <w:szCs w:val="24"/>
          <w:lang w:val="ru-RU"/>
        </w:rPr>
        <w:t xml:space="preserve">ходы текущего финансового года </w:t>
      </w:r>
      <w:r w:rsidRPr="002E7BF2">
        <w:rPr>
          <w:sz w:val="24"/>
          <w:szCs w:val="24"/>
          <w:lang w:val="ru-RU"/>
        </w:rPr>
        <w:t>счет КБК</w:t>
      </w:r>
      <w:r w:rsidRPr="002E7BF2">
        <w:rPr>
          <w:sz w:val="24"/>
          <w:szCs w:val="24"/>
        </w:rPr>
        <w:t> X</w:t>
      </w:r>
      <w:r w:rsidR="00FF420F">
        <w:rPr>
          <w:sz w:val="24"/>
          <w:szCs w:val="24"/>
          <w:lang w:val="ru-RU"/>
        </w:rPr>
        <w:t>.401.20.000</w:t>
      </w:r>
      <w:r w:rsidR="002E7BF2">
        <w:rPr>
          <w:sz w:val="24"/>
          <w:szCs w:val="24"/>
          <w:lang w:val="ru-RU"/>
        </w:rPr>
        <w:t>, признавать</w:t>
      </w:r>
      <w:r w:rsidRPr="002E7BF2">
        <w:rPr>
          <w:sz w:val="24"/>
          <w:szCs w:val="24"/>
          <w:lang w:val="ru-RU"/>
        </w:rPr>
        <w:t>:</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 расходы на земельный налог;</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 расходы на транспортный налог;</w:t>
      </w:r>
    </w:p>
    <w:p w:rsidR="001554F5" w:rsidRPr="002E7BF2" w:rsidRDefault="001554F5" w:rsidP="0015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 расходы на налог на имущество;</w:t>
      </w:r>
    </w:p>
    <w:p w:rsidR="00D14CF9" w:rsidRDefault="001554F5" w:rsidP="00D1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E7BF2">
        <w:rPr>
          <w:sz w:val="24"/>
          <w:szCs w:val="24"/>
          <w:lang w:val="ru-RU"/>
        </w:rPr>
        <w:t>– штрафы и пени по налогам, штрафы, пени, неустойки за нарушение условий договоров;</w:t>
      </w:r>
      <w:r w:rsidRPr="002E7BF2">
        <w:rPr>
          <w:sz w:val="24"/>
          <w:szCs w:val="24"/>
          <w:lang w:val="ru-RU"/>
        </w:rPr>
        <w:br/>
        <w:t>– амортизация по недвижимому и</w:t>
      </w:r>
      <w:r w:rsidR="00D14CF9">
        <w:rPr>
          <w:sz w:val="24"/>
          <w:szCs w:val="24"/>
          <w:lang w:val="ru-RU"/>
        </w:rPr>
        <w:t>муществу.</w:t>
      </w:r>
    </w:p>
    <w:p w:rsidR="001554F5" w:rsidRPr="00D14CF9" w:rsidRDefault="00506FDB" w:rsidP="00D1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rFonts w:ascii="Times New Roman" w:hAnsi="Times New Roman"/>
          <w:sz w:val="24"/>
          <w:lang w:val="ru-RU"/>
        </w:rPr>
        <w:t>4.</w:t>
      </w:r>
      <w:r w:rsidR="00D14CF9">
        <w:rPr>
          <w:rFonts w:ascii="Times New Roman" w:hAnsi="Times New Roman"/>
          <w:sz w:val="24"/>
          <w:lang w:val="ru-RU"/>
        </w:rPr>
        <w:t>9.7</w:t>
      </w:r>
      <w:r w:rsidR="001554F5" w:rsidRPr="002E7BF2">
        <w:rPr>
          <w:rFonts w:ascii="Times New Roman" w:hAnsi="Times New Roman"/>
          <w:sz w:val="24"/>
          <w:lang w:val="ru-RU"/>
        </w:rPr>
        <w:t>. Учет амортизируемого имущества.</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Амортизацию в целях налогового учета начислять по имуществу приобретенному за счет средств от деятельности приносящей доход и используемому для осуществления такой деятельности.</w:t>
      </w:r>
    </w:p>
    <w:p w:rsidR="001554F5" w:rsidRPr="00813081" w:rsidRDefault="001554F5" w:rsidP="001554F5">
      <w:pPr>
        <w:pStyle w:val="Textbodyindent"/>
        <w:jc w:val="both"/>
        <w:rPr>
          <w:rFonts w:ascii="Times New Roman" w:hAnsi="Times New Roman"/>
          <w:sz w:val="24"/>
        </w:rPr>
      </w:pPr>
      <w:r w:rsidRPr="00813081">
        <w:rPr>
          <w:rFonts w:ascii="Times New Roman" w:hAnsi="Times New Roman"/>
          <w:sz w:val="24"/>
        </w:rPr>
        <w:t>В целях исчисления налога на прибыль  амортизация основных средств начислять линейным методом.</w:t>
      </w:r>
    </w:p>
    <w:p w:rsidR="001554F5" w:rsidRPr="00813081" w:rsidRDefault="001554F5" w:rsidP="00E627CE">
      <w:pPr>
        <w:pStyle w:val="Textbodyindent"/>
        <w:ind w:firstLine="0"/>
        <w:jc w:val="both"/>
        <w:rPr>
          <w:rFonts w:ascii="Times New Roman" w:hAnsi="Times New Roman"/>
          <w:sz w:val="24"/>
        </w:rPr>
      </w:pPr>
      <w:r w:rsidRPr="00813081">
        <w:rPr>
          <w:rFonts w:ascii="Times New Roman" w:hAnsi="Times New Roman"/>
          <w:sz w:val="24"/>
        </w:rPr>
        <w:t>Основание: пункты 1и 3 статьи 259 Налогового кодекса РФ, пункт 84 Инструкции к Единому плану счетов № 157н.</w:t>
      </w:r>
    </w:p>
    <w:p w:rsidR="001554F5" w:rsidRPr="002E7BF2" w:rsidRDefault="001554F5" w:rsidP="001554F5">
      <w:pPr>
        <w:ind w:firstLine="708"/>
        <w:jc w:val="both"/>
        <w:rPr>
          <w:sz w:val="24"/>
          <w:szCs w:val="24"/>
          <w:lang w:val="ru-RU"/>
        </w:rPr>
      </w:pPr>
      <w:r w:rsidRPr="002E7BF2">
        <w:rPr>
          <w:sz w:val="24"/>
          <w:szCs w:val="24"/>
          <w:lang w:val="ru-RU"/>
        </w:rPr>
        <w:t>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В случае реконструкции, модернизации или технического перевооружения срок полезного использования основного средства не увеличивается.</w:t>
      </w:r>
    </w:p>
    <w:p w:rsidR="001554F5" w:rsidRPr="002E7BF2" w:rsidRDefault="001554F5" w:rsidP="00E627CE">
      <w:pPr>
        <w:ind w:left="72"/>
        <w:jc w:val="both"/>
        <w:rPr>
          <w:sz w:val="24"/>
          <w:szCs w:val="24"/>
          <w:lang w:val="ru-RU"/>
        </w:rPr>
      </w:pPr>
      <w:r w:rsidRPr="002E7BF2">
        <w:rPr>
          <w:sz w:val="24"/>
          <w:szCs w:val="24"/>
          <w:lang w:val="ru-RU"/>
        </w:rPr>
        <w:t xml:space="preserve">Основание: постановление Правительства РФ от 1 января </w:t>
      </w:r>
      <w:smartTag w:uri="urn:schemas-microsoft-com:office:smarttags" w:element="metricconverter">
        <w:smartTagPr>
          <w:attr w:name="ProductID" w:val="2002 г"/>
        </w:smartTagPr>
        <w:r w:rsidRPr="002E7BF2">
          <w:rPr>
            <w:sz w:val="24"/>
            <w:szCs w:val="24"/>
            <w:lang w:val="ru-RU"/>
          </w:rPr>
          <w:t>2002 г</w:t>
        </w:r>
      </w:smartTag>
      <w:r w:rsidRPr="002E7BF2">
        <w:rPr>
          <w:sz w:val="24"/>
          <w:szCs w:val="24"/>
          <w:lang w:val="ru-RU"/>
        </w:rPr>
        <w:t xml:space="preserve">. № 1 « О Классификации основных средств, включаемых в амортизационные группы», пункт 1 статьи 258 Налогового кодекса РФ, пункт 44 Инструкции к Единому плану счетов № 157н. </w:t>
      </w:r>
    </w:p>
    <w:p w:rsidR="00FF420F" w:rsidRDefault="001554F5" w:rsidP="001554F5">
      <w:pPr>
        <w:ind w:left="72" w:firstLine="636"/>
        <w:jc w:val="both"/>
        <w:rPr>
          <w:sz w:val="24"/>
          <w:szCs w:val="24"/>
          <w:lang w:val="ru-RU"/>
        </w:rPr>
      </w:pPr>
      <w:r w:rsidRPr="002E7BF2">
        <w:rPr>
          <w:sz w:val="24"/>
          <w:szCs w:val="24"/>
          <w:lang w:val="ru-RU"/>
        </w:rPr>
        <w:t xml:space="preserve">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употреблении основным средствам </w:t>
      </w:r>
      <w:r w:rsidRPr="002E7BF2">
        <w:rPr>
          <w:sz w:val="24"/>
          <w:szCs w:val="24"/>
          <w:lang w:val="ru-RU"/>
        </w:rPr>
        <w:lastRenderedPageBreak/>
        <w:t>определяется с учетом срока полезного использования, уменьшенного на количество лет (месяцев) эксплуатации предыдущими собственниками.</w:t>
      </w:r>
      <w:r w:rsidR="00FF420F">
        <w:rPr>
          <w:sz w:val="24"/>
          <w:szCs w:val="24"/>
          <w:lang w:val="ru-RU"/>
        </w:rPr>
        <w:t xml:space="preserve"> </w:t>
      </w:r>
    </w:p>
    <w:p w:rsidR="001554F5" w:rsidRPr="002E7BF2" w:rsidRDefault="001554F5" w:rsidP="00FF420F">
      <w:pPr>
        <w:jc w:val="both"/>
        <w:rPr>
          <w:sz w:val="24"/>
          <w:szCs w:val="24"/>
          <w:lang w:val="ru-RU"/>
        </w:rPr>
      </w:pPr>
      <w:r w:rsidRPr="002E7BF2">
        <w:rPr>
          <w:sz w:val="24"/>
          <w:szCs w:val="24"/>
          <w:lang w:val="ru-RU"/>
        </w:rPr>
        <w:t xml:space="preserve">Основание: пункт 7 статьи 258 Налогового кодекса РФ. </w:t>
      </w:r>
    </w:p>
    <w:p w:rsidR="001554F5" w:rsidRPr="002E7BF2" w:rsidRDefault="001554F5" w:rsidP="001554F5">
      <w:pPr>
        <w:ind w:left="72" w:firstLine="636"/>
        <w:jc w:val="both"/>
        <w:rPr>
          <w:sz w:val="24"/>
          <w:szCs w:val="24"/>
          <w:lang w:val="ru-RU"/>
        </w:rPr>
      </w:pPr>
      <w:r w:rsidRPr="002E7BF2">
        <w:rPr>
          <w:sz w:val="24"/>
          <w:szCs w:val="24"/>
          <w:lang w:val="ru-RU"/>
        </w:rPr>
        <w:t xml:space="preserve">Относить суммы амортизации, начисленные по имуществу, приобретенному за счет средств, полученных от деятельности, приносящей доход, и используемому для осуществления этой деятельности, на расходы для целей налогообложения прибыли. </w:t>
      </w:r>
    </w:p>
    <w:p w:rsidR="00FF420F" w:rsidRDefault="001554F5" w:rsidP="001554F5">
      <w:pPr>
        <w:ind w:left="72"/>
        <w:jc w:val="both"/>
        <w:rPr>
          <w:sz w:val="24"/>
          <w:szCs w:val="24"/>
          <w:lang w:val="ru-RU"/>
        </w:rPr>
      </w:pPr>
      <w:r w:rsidRPr="002E7BF2">
        <w:rPr>
          <w:sz w:val="24"/>
          <w:szCs w:val="24"/>
          <w:lang w:val="ru-RU"/>
        </w:rPr>
        <w:t>Амортизационная премия не применяется. Амортизация начисляется в общем порядке</w:t>
      </w:r>
      <w:r w:rsidR="00FF420F">
        <w:rPr>
          <w:sz w:val="24"/>
          <w:szCs w:val="24"/>
          <w:lang w:val="ru-RU"/>
        </w:rPr>
        <w:t>.</w:t>
      </w:r>
    </w:p>
    <w:p w:rsidR="001554F5" w:rsidRPr="002E7BF2" w:rsidRDefault="001554F5" w:rsidP="001554F5">
      <w:pPr>
        <w:ind w:left="72"/>
        <w:jc w:val="both"/>
        <w:rPr>
          <w:sz w:val="24"/>
          <w:szCs w:val="24"/>
          <w:lang w:val="ru-RU"/>
        </w:rPr>
      </w:pPr>
      <w:r w:rsidRPr="002E7BF2">
        <w:rPr>
          <w:sz w:val="24"/>
          <w:szCs w:val="24"/>
          <w:lang w:val="ru-RU"/>
        </w:rPr>
        <w:t xml:space="preserve">Основание: пункт 9 статьи 258 Налогового кодекса РФ. </w:t>
      </w:r>
    </w:p>
    <w:p w:rsidR="00E627CE" w:rsidRDefault="001554F5" w:rsidP="001554F5">
      <w:pPr>
        <w:ind w:left="72" w:firstLine="636"/>
        <w:jc w:val="both"/>
        <w:rPr>
          <w:sz w:val="24"/>
          <w:szCs w:val="24"/>
          <w:lang w:val="ru-RU"/>
        </w:rPr>
      </w:pPr>
      <w:r w:rsidRPr="002E7BF2">
        <w:rPr>
          <w:sz w:val="24"/>
          <w:szCs w:val="24"/>
          <w:lang w:val="ru-RU"/>
        </w:rPr>
        <w:t>Основная норма амортизации по всем объектам амортизируемого имущества определяется без применения понижающих и повышающих коэффициентов.</w:t>
      </w:r>
    </w:p>
    <w:p w:rsidR="001554F5" w:rsidRPr="002E7BF2" w:rsidRDefault="001554F5" w:rsidP="00E627CE">
      <w:pPr>
        <w:jc w:val="both"/>
        <w:rPr>
          <w:sz w:val="24"/>
          <w:szCs w:val="24"/>
          <w:lang w:val="ru-RU"/>
        </w:rPr>
      </w:pPr>
      <w:r w:rsidRPr="002E7BF2">
        <w:rPr>
          <w:sz w:val="24"/>
          <w:szCs w:val="24"/>
          <w:lang w:val="ru-RU"/>
        </w:rPr>
        <w:t>Основание: статья 259.3 Налогового кодекса РФ.</w:t>
      </w:r>
    </w:p>
    <w:p w:rsidR="001554F5" w:rsidRPr="002E7BF2" w:rsidRDefault="00506FDB" w:rsidP="00D14CF9">
      <w:pPr>
        <w:ind w:left="72"/>
        <w:rPr>
          <w:sz w:val="24"/>
          <w:szCs w:val="24"/>
          <w:lang w:val="ru-RU"/>
        </w:rPr>
      </w:pPr>
      <w:r>
        <w:rPr>
          <w:sz w:val="24"/>
          <w:szCs w:val="24"/>
          <w:lang w:val="ru-RU"/>
        </w:rPr>
        <w:t>4.</w:t>
      </w:r>
      <w:r w:rsidR="00D14CF9">
        <w:rPr>
          <w:sz w:val="24"/>
          <w:szCs w:val="24"/>
          <w:lang w:val="ru-RU"/>
        </w:rPr>
        <w:t>9.8</w:t>
      </w:r>
      <w:r w:rsidR="001554F5" w:rsidRPr="002E7BF2">
        <w:rPr>
          <w:sz w:val="24"/>
          <w:szCs w:val="24"/>
          <w:lang w:val="ru-RU"/>
        </w:rPr>
        <w:t>.Учет материалов.</w:t>
      </w:r>
    </w:p>
    <w:p w:rsidR="001554F5" w:rsidRPr="002E7BF2" w:rsidRDefault="001554F5" w:rsidP="001554F5">
      <w:pPr>
        <w:pStyle w:val="Textbodyindent"/>
        <w:ind w:firstLine="709"/>
        <w:jc w:val="both"/>
        <w:rPr>
          <w:rFonts w:ascii="Times New Roman" w:hAnsi="Times New Roman"/>
          <w:sz w:val="24"/>
        </w:rPr>
      </w:pPr>
      <w:r w:rsidRPr="002E7BF2">
        <w:rPr>
          <w:rFonts w:ascii="Times New Roman" w:hAnsi="Times New Roman"/>
          <w:sz w:val="24"/>
        </w:rPr>
        <w:t>При определении размера материальных расходов при списании расходных материалов применять метод оценки по средней стоимости.</w:t>
      </w:r>
    </w:p>
    <w:p w:rsidR="001554F5" w:rsidRPr="002E7BF2" w:rsidRDefault="001554F5" w:rsidP="00E627CE">
      <w:pPr>
        <w:pStyle w:val="Textbodyindent"/>
        <w:ind w:firstLine="0"/>
        <w:jc w:val="both"/>
        <w:rPr>
          <w:rFonts w:ascii="Times New Roman" w:hAnsi="Times New Roman"/>
          <w:sz w:val="24"/>
        </w:rPr>
      </w:pPr>
      <w:r w:rsidRPr="002E7BF2">
        <w:rPr>
          <w:rFonts w:ascii="Times New Roman" w:hAnsi="Times New Roman"/>
          <w:sz w:val="24"/>
        </w:rPr>
        <w:t>Основание: пункт 8 статьи 254 Налогового кодекса РФ.</w:t>
      </w:r>
    </w:p>
    <w:p w:rsidR="00506FDB" w:rsidRDefault="001554F5" w:rsidP="00614C7D">
      <w:pPr>
        <w:ind w:firstLine="708"/>
        <w:jc w:val="both"/>
        <w:rPr>
          <w:sz w:val="24"/>
          <w:szCs w:val="24"/>
          <w:lang w:val="ru-RU"/>
        </w:rPr>
      </w:pPr>
      <w:r w:rsidRPr="002E7BF2">
        <w:rPr>
          <w:sz w:val="24"/>
          <w:szCs w:val="24"/>
          <w:lang w:val="ru-RU"/>
        </w:rPr>
        <w:t xml:space="preserve">Налоговый учет операций по приобретению и списанию материалов осуществляется на соответствующих счетах к счету 2.105.00.000 «Материальные запасы» в порядке, определенном </w:t>
      </w:r>
      <w:r w:rsidR="00614C7D">
        <w:rPr>
          <w:sz w:val="24"/>
          <w:szCs w:val="24"/>
          <w:lang w:val="ru-RU"/>
        </w:rPr>
        <w:t>для целей бухгалтерского учета.</w:t>
      </w:r>
    </w:p>
    <w:p w:rsidR="001554F5" w:rsidRPr="00614C7D" w:rsidRDefault="001554F5" w:rsidP="00E627CE">
      <w:pPr>
        <w:jc w:val="both"/>
        <w:rPr>
          <w:sz w:val="24"/>
          <w:szCs w:val="24"/>
          <w:lang w:val="ru-RU"/>
        </w:rPr>
      </w:pPr>
      <w:r w:rsidRPr="00614C7D">
        <w:rPr>
          <w:sz w:val="24"/>
          <w:szCs w:val="24"/>
          <w:lang w:val="ru-RU"/>
        </w:rPr>
        <w:t xml:space="preserve">Основание: статья 313 Налогового кодекса РФ. </w:t>
      </w:r>
    </w:p>
    <w:p w:rsidR="001554F5" w:rsidRPr="0026460C" w:rsidRDefault="00D14CF9" w:rsidP="00D14CF9">
      <w:pPr>
        <w:pStyle w:val="Textbodyindent"/>
        <w:ind w:firstLine="0"/>
        <w:rPr>
          <w:rFonts w:ascii="Times New Roman" w:hAnsi="Times New Roman"/>
          <w:sz w:val="24"/>
        </w:rPr>
      </w:pPr>
      <w:r>
        <w:rPr>
          <w:rFonts w:ascii="Times New Roman" w:hAnsi="Times New Roman"/>
          <w:sz w:val="24"/>
        </w:rPr>
        <w:t xml:space="preserve"> </w:t>
      </w:r>
      <w:r w:rsidR="00506FDB">
        <w:rPr>
          <w:rFonts w:ascii="Times New Roman" w:hAnsi="Times New Roman"/>
          <w:sz w:val="24"/>
        </w:rPr>
        <w:t>4.</w:t>
      </w:r>
      <w:r>
        <w:rPr>
          <w:rFonts w:ascii="Times New Roman" w:hAnsi="Times New Roman"/>
          <w:sz w:val="24"/>
        </w:rPr>
        <w:t>9.9</w:t>
      </w:r>
      <w:r w:rsidR="001554F5" w:rsidRPr="0026460C">
        <w:rPr>
          <w:rFonts w:ascii="Times New Roman" w:hAnsi="Times New Roman"/>
          <w:sz w:val="24"/>
        </w:rPr>
        <w:t>. Налог на добавленную стоимость.</w:t>
      </w:r>
    </w:p>
    <w:p w:rsidR="001554F5" w:rsidRPr="00813081" w:rsidRDefault="001554F5" w:rsidP="001554F5">
      <w:pPr>
        <w:pStyle w:val="Textbodyindent"/>
        <w:ind w:firstLine="709"/>
        <w:jc w:val="both"/>
        <w:rPr>
          <w:rFonts w:ascii="Times New Roman" w:hAnsi="Times New Roman"/>
          <w:sz w:val="24"/>
        </w:rPr>
      </w:pP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Определение даты реализации для цели исчисления налога на  добавленную стоимость производить по факту начисления денежных средств. Определять налоговый период, руководствуясь п.2 ст.163 НК РФ.</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Определять порядок и периодичность подачи налоговой декларации, руководствуясь п. 6 ст. 176 НК РФ.</w:t>
      </w:r>
    </w:p>
    <w:p w:rsidR="00722B69" w:rsidRDefault="001554F5" w:rsidP="001554F5">
      <w:pPr>
        <w:pStyle w:val="Textbodyindent"/>
        <w:ind w:firstLine="709"/>
        <w:jc w:val="both"/>
        <w:rPr>
          <w:rFonts w:ascii="Times New Roman" w:hAnsi="Times New Roman"/>
          <w:sz w:val="24"/>
        </w:rPr>
      </w:pPr>
      <w:r w:rsidRPr="00813081">
        <w:rPr>
          <w:rFonts w:ascii="Times New Roman" w:hAnsi="Times New Roman"/>
          <w:sz w:val="24"/>
        </w:rPr>
        <w:t>Для целей исчисле</w:t>
      </w:r>
      <w:r w:rsidR="00722B69">
        <w:rPr>
          <w:rFonts w:ascii="Times New Roman" w:hAnsi="Times New Roman"/>
          <w:sz w:val="24"/>
        </w:rPr>
        <w:t>ния НДС установить по учреждениям:</w:t>
      </w:r>
    </w:p>
    <w:p w:rsidR="001554F5" w:rsidRDefault="00722B69" w:rsidP="00722B69">
      <w:pPr>
        <w:pStyle w:val="Textbodyindent"/>
        <w:ind w:firstLine="0"/>
        <w:jc w:val="both"/>
        <w:rPr>
          <w:rFonts w:ascii="Times New Roman" w:hAnsi="Times New Roman"/>
          <w:sz w:val="24"/>
        </w:rPr>
      </w:pPr>
      <w:r>
        <w:rPr>
          <w:rFonts w:ascii="Times New Roman" w:hAnsi="Times New Roman"/>
          <w:sz w:val="24"/>
        </w:rPr>
        <w:t>-</w:t>
      </w:r>
      <w:r w:rsidR="001554F5" w:rsidRPr="00813081">
        <w:rPr>
          <w:rFonts w:ascii="Times New Roman" w:hAnsi="Times New Roman"/>
          <w:sz w:val="24"/>
        </w:rPr>
        <w:t>освобождение от налогообложен</w:t>
      </w:r>
      <w:r w:rsidR="001554F5">
        <w:rPr>
          <w:rFonts w:ascii="Times New Roman" w:hAnsi="Times New Roman"/>
          <w:sz w:val="24"/>
        </w:rPr>
        <w:t xml:space="preserve">ия НДС согласно ст.145 п.1 </w:t>
      </w:r>
      <w:r>
        <w:rPr>
          <w:rFonts w:ascii="Times New Roman" w:hAnsi="Times New Roman"/>
          <w:sz w:val="24"/>
        </w:rPr>
        <w:t xml:space="preserve"> НК РФ;</w:t>
      </w:r>
    </w:p>
    <w:p w:rsidR="00722B69" w:rsidRDefault="00722B69" w:rsidP="00722B69">
      <w:pPr>
        <w:pStyle w:val="Textbodyindent"/>
        <w:ind w:firstLine="0"/>
        <w:jc w:val="both"/>
        <w:rPr>
          <w:rFonts w:ascii="Times New Roman" w:hAnsi="Times New Roman"/>
          <w:sz w:val="24"/>
        </w:rPr>
      </w:pPr>
      <w:r>
        <w:rPr>
          <w:rFonts w:ascii="Times New Roman" w:hAnsi="Times New Roman"/>
          <w:sz w:val="24"/>
        </w:rPr>
        <w:t xml:space="preserve">-освобождение от налогообложения НДС </w:t>
      </w:r>
      <w:r w:rsidRPr="00722B69">
        <w:rPr>
          <w:rFonts w:ascii="Times New Roman" w:hAnsi="Times New Roman"/>
          <w:sz w:val="24"/>
        </w:rPr>
        <w:t>сог</w:t>
      </w:r>
      <w:r>
        <w:rPr>
          <w:rFonts w:ascii="Times New Roman" w:hAnsi="Times New Roman"/>
          <w:sz w:val="24"/>
        </w:rPr>
        <w:t>ласно пп.14. п.2 ст.149 НК РФ. в</w:t>
      </w:r>
      <w:r w:rsidRPr="00722B69">
        <w:rPr>
          <w:rFonts w:ascii="Times New Roman" w:hAnsi="Times New Roman"/>
          <w:sz w:val="24"/>
        </w:rPr>
        <w:t xml:space="preserve"> части оказания услуг</w:t>
      </w:r>
      <w:r>
        <w:rPr>
          <w:rFonts w:ascii="Times New Roman" w:hAnsi="Times New Roman"/>
          <w:sz w:val="24"/>
        </w:rPr>
        <w:t>,</w:t>
      </w:r>
      <w:r w:rsidRPr="00722B69">
        <w:rPr>
          <w:rFonts w:ascii="Times New Roman" w:hAnsi="Times New Roman"/>
          <w:sz w:val="24"/>
        </w:rPr>
        <w:t xml:space="preserve"> не указанных в лицензии на образовательную деятельность</w:t>
      </w:r>
      <w:r>
        <w:rPr>
          <w:rFonts w:ascii="Times New Roman" w:hAnsi="Times New Roman"/>
          <w:sz w:val="24"/>
        </w:rPr>
        <w:t>,</w:t>
      </w:r>
      <w:r w:rsidRPr="00722B69">
        <w:rPr>
          <w:rFonts w:ascii="Times New Roman" w:hAnsi="Times New Roman"/>
          <w:sz w:val="24"/>
        </w:rPr>
        <w:t xml:space="preserve"> применять общие нормы по исчислению и уплате налога на добавленную стоимость. Вести раздельный учет операций подлежащих налогообложению и операций, не подлежащих налогообложению в соответствии п.4 ст. 149 НК РФ. В части «входного» НДС право на вычет возникает в случае выполнения условий, приведенных в п.2. ст.171 и п.1 ст.172 НК РФ  пропорционально поступившим услугам по приносящей доход деятельности за текущий месяц.</w:t>
      </w:r>
      <w:r w:rsidRPr="00722B69">
        <w:rPr>
          <w:rFonts w:ascii="Times New Roman" w:hAnsi="Times New Roman"/>
          <w:sz w:val="28"/>
          <w:szCs w:val="28"/>
        </w:rPr>
        <w:t xml:space="preserve"> </w:t>
      </w:r>
      <w:r w:rsidR="00E627CE">
        <w:rPr>
          <w:rFonts w:ascii="Times New Roman" w:hAnsi="Times New Roman"/>
          <w:sz w:val="24"/>
        </w:rPr>
        <w:t xml:space="preserve">Перечень услуг, </w:t>
      </w:r>
      <w:r w:rsidRPr="00722B69">
        <w:rPr>
          <w:rFonts w:ascii="Times New Roman" w:hAnsi="Times New Roman"/>
          <w:sz w:val="24"/>
        </w:rPr>
        <w:t xml:space="preserve"> подлежащи</w:t>
      </w:r>
      <w:r>
        <w:rPr>
          <w:rFonts w:ascii="Times New Roman" w:hAnsi="Times New Roman"/>
          <w:sz w:val="24"/>
        </w:rPr>
        <w:t>х налогообложению НДС утверждается локальным актом учреждения.</w:t>
      </w:r>
    </w:p>
    <w:p w:rsidR="00722B69" w:rsidRPr="00722B69" w:rsidRDefault="00722B69" w:rsidP="00722B69">
      <w:pPr>
        <w:pStyle w:val="Textbodyindent"/>
        <w:ind w:left="2160" w:firstLine="0"/>
        <w:jc w:val="both"/>
        <w:rPr>
          <w:rFonts w:ascii="Times New Roman" w:hAnsi="Times New Roman"/>
          <w:sz w:val="24"/>
        </w:rPr>
      </w:pP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Раздельный учет выручки от реализации товаров, работ, у</w:t>
      </w:r>
      <w:r>
        <w:rPr>
          <w:rFonts w:ascii="Times New Roman" w:hAnsi="Times New Roman"/>
          <w:sz w:val="24"/>
        </w:rPr>
        <w:t>слуг вести на счете 2.401.10.100</w:t>
      </w:r>
      <w:r w:rsidRPr="00813081">
        <w:rPr>
          <w:rFonts w:ascii="Times New Roman" w:hAnsi="Times New Roman"/>
          <w:sz w:val="24"/>
        </w:rPr>
        <w:t xml:space="preserve"> со следующими уровнями аналитики:</w:t>
      </w:r>
    </w:p>
    <w:p w:rsidR="00722B69" w:rsidRDefault="001554F5" w:rsidP="00722B69">
      <w:pPr>
        <w:pStyle w:val="Textbodyindent"/>
        <w:ind w:firstLine="709"/>
        <w:jc w:val="both"/>
        <w:rPr>
          <w:rFonts w:ascii="Times New Roman" w:hAnsi="Times New Roman"/>
          <w:sz w:val="24"/>
        </w:rPr>
      </w:pPr>
      <w:r w:rsidRPr="00813081">
        <w:rPr>
          <w:rFonts w:ascii="Times New Roman" w:hAnsi="Times New Roman"/>
          <w:sz w:val="24"/>
        </w:rPr>
        <w:t>а) коды доходов бюдж</w:t>
      </w:r>
      <w:r>
        <w:rPr>
          <w:rFonts w:ascii="Times New Roman" w:hAnsi="Times New Roman"/>
          <w:sz w:val="24"/>
        </w:rPr>
        <w:t>етной классификации 2.401.10.131</w:t>
      </w:r>
      <w:r w:rsidRPr="00813081">
        <w:rPr>
          <w:rFonts w:ascii="Times New Roman" w:hAnsi="Times New Roman"/>
          <w:sz w:val="24"/>
        </w:rPr>
        <w:t xml:space="preserve"> (доходы о</w:t>
      </w:r>
      <w:r w:rsidR="005C22BD">
        <w:rPr>
          <w:rFonts w:ascii="Times New Roman" w:hAnsi="Times New Roman"/>
          <w:sz w:val="24"/>
        </w:rPr>
        <w:t xml:space="preserve">т оказания платных </w:t>
      </w:r>
      <w:r>
        <w:rPr>
          <w:rFonts w:ascii="Times New Roman" w:hAnsi="Times New Roman"/>
          <w:sz w:val="24"/>
        </w:rPr>
        <w:t xml:space="preserve"> услуг</w:t>
      </w:r>
      <w:r w:rsidR="005C22BD">
        <w:rPr>
          <w:rFonts w:ascii="Times New Roman" w:hAnsi="Times New Roman"/>
          <w:sz w:val="24"/>
        </w:rPr>
        <w:t xml:space="preserve"> (работ)</w:t>
      </w:r>
      <w:r>
        <w:rPr>
          <w:rFonts w:ascii="Times New Roman" w:hAnsi="Times New Roman"/>
          <w:sz w:val="24"/>
        </w:rPr>
        <w:t>); 2.401.10.135 (доходы по условным арендным платежам) 2.401.10.121 (доходы от операционной аренды); 2.401.10.129 (иные</w:t>
      </w:r>
      <w:r w:rsidRPr="00813081">
        <w:rPr>
          <w:rFonts w:ascii="Times New Roman" w:hAnsi="Times New Roman"/>
          <w:sz w:val="24"/>
        </w:rPr>
        <w:t xml:space="preserve"> доходы</w:t>
      </w:r>
      <w:r>
        <w:rPr>
          <w:rFonts w:ascii="Times New Roman" w:hAnsi="Times New Roman"/>
          <w:sz w:val="24"/>
        </w:rPr>
        <w:t xml:space="preserve"> от собственности</w:t>
      </w:r>
      <w:r w:rsidRPr="00813081">
        <w:rPr>
          <w:rFonts w:ascii="Times New Roman" w:hAnsi="Times New Roman"/>
          <w:sz w:val="24"/>
        </w:rPr>
        <w:t>)</w:t>
      </w:r>
      <w:r>
        <w:rPr>
          <w:rFonts w:ascii="Times New Roman" w:hAnsi="Times New Roman"/>
          <w:sz w:val="24"/>
        </w:rPr>
        <w:t>;</w:t>
      </w:r>
      <w:r w:rsidR="00722B69" w:rsidRPr="00722B69">
        <w:rPr>
          <w:rFonts w:ascii="Times New Roman" w:hAnsi="Times New Roman"/>
          <w:sz w:val="28"/>
          <w:szCs w:val="28"/>
        </w:rPr>
        <w:t xml:space="preserve"> </w:t>
      </w:r>
      <w:r w:rsidR="00722B69" w:rsidRPr="00722B69">
        <w:rPr>
          <w:rFonts w:ascii="Times New Roman" w:hAnsi="Times New Roman"/>
          <w:sz w:val="24"/>
        </w:rPr>
        <w:t>2.401.10.155 (иные доходы)</w:t>
      </w:r>
      <w:r w:rsidR="00722B69">
        <w:rPr>
          <w:rFonts w:ascii="Times New Roman" w:hAnsi="Times New Roman"/>
          <w:sz w:val="24"/>
        </w:rPr>
        <w:t xml:space="preserve"> ;</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lastRenderedPageBreak/>
        <w:t>б) виды предпринимательской деятельности;</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Учет НДС вести на основании счетов-фактур, заполненных в соответствии с установленным законодательством порядком и регистрируемых в книге покупок и книге продаж.</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Оформление счетов-фактур по операциям облагаемых и освобожденных от НДС осуществляется в следующем порядке:</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а) нумерация счетов-фактур производится в порядке возрастания номеров;</w:t>
      </w:r>
    </w:p>
    <w:p w:rsidR="001554F5" w:rsidRPr="00813081" w:rsidRDefault="001554F5" w:rsidP="001554F5">
      <w:pPr>
        <w:pStyle w:val="Textbodyindent"/>
        <w:ind w:firstLine="709"/>
        <w:jc w:val="both"/>
        <w:rPr>
          <w:rFonts w:ascii="Times New Roman" w:hAnsi="Times New Roman"/>
          <w:sz w:val="24"/>
        </w:rPr>
      </w:pPr>
      <w:r w:rsidRPr="00813081">
        <w:rPr>
          <w:rFonts w:ascii="Times New Roman" w:hAnsi="Times New Roman"/>
          <w:sz w:val="24"/>
        </w:rPr>
        <w:t>б) журналы учета выставленных счетов – фактур, книги покупок и книги продаж ведутся в виде журналов учета выставленных счетов-фактур,  книг покупок и книг продаж по учреждению.</w:t>
      </w:r>
    </w:p>
    <w:p w:rsidR="005613CE" w:rsidRDefault="001554F5" w:rsidP="001554F5">
      <w:pPr>
        <w:pStyle w:val="Textbodyindent"/>
        <w:ind w:firstLine="709"/>
        <w:jc w:val="both"/>
        <w:rPr>
          <w:rFonts w:ascii="Times New Roman" w:hAnsi="Times New Roman"/>
          <w:sz w:val="24"/>
        </w:rPr>
      </w:pPr>
      <w:r w:rsidRPr="00813081">
        <w:rPr>
          <w:rFonts w:ascii="Times New Roman" w:hAnsi="Times New Roman"/>
          <w:sz w:val="24"/>
        </w:rPr>
        <w:t xml:space="preserve">Не является объектом обложения НДС выполнение работ (оказание услуг) в рамках государственного (муниципального) задания ,источником финансового обеспечения которого являются субсидии из </w:t>
      </w:r>
      <w:r w:rsidR="005613CE">
        <w:rPr>
          <w:rFonts w:ascii="Times New Roman" w:hAnsi="Times New Roman"/>
          <w:sz w:val="24"/>
        </w:rPr>
        <w:t xml:space="preserve">районного </w:t>
      </w:r>
      <w:r w:rsidRPr="00813081">
        <w:rPr>
          <w:rFonts w:ascii="Times New Roman" w:hAnsi="Times New Roman"/>
          <w:sz w:val="24"/>
        </w:rPr>
        <w:t>бюджета Ванинского муниципального района</w:t>
      </w:r>
      <w:r w:rsidR="005613CE">
        <w:rPr>
          <w:rFonts w:ascii="Times New Roman" w:hAnsi="Times New Roman"/>
          <w:sz w:val="24"/>
        </w:rPr>
        <w:t>.</w:t>
      </w:r>
    </w:p>
    <w:p w:rsidR="001554F5" w:rsidRPr="00813081" w:rsidRDefault="001554F5" w:rsidP="00E627CE">
      <w:pPr>
        <w:pStyle w:val="Textbodyindent"/>
        <w:ind w:firstLine="0"/>
        <w:jc w:val="both"/>
        <w:rPr>
          <w:rFonts w:ascii="Times New Roman" w:hAnsi="Times New Roman"/>
          <w:sz w:val="24"/>
        </w:rPr>
      </w:pPr>
      <w:r w:rsidRPr="00813081">
        <w:rPr>
          <w:rFonts w:ascii="Times New Roman" w:hAnsi="Times New Roman"/>
          <w:sz w:val="24"/>
        </w:rPr>
        <w:t>Основание: подпункт 4.1 пункта 2 статьи 146 Налогового кодекса РФ.</w:t>
      </w:r>
    </w:p>
    <w:p w:rsidR="001554F5" w:rsidRPr="00813081" w:rsidRDefault="001554F5" w:rsidP="001554F5">
      <w:pPr>
        <w:pStyle w:val="Standard"/>
        <w:ind w:firstLine="709"/>
        <w:jc w:val="both"/>
        <w:rPr>
          <w:rFonts w:ascii="Times New Roman" w:hAnsi="Times New Roman"/>
          <w:color w:val="FF0000"/>
          <w:sz w:val="24"/>
        </w:rPr>
      </w:pPr>
    </w:p>
    <w:p w:rsidR="001554F5" w:rsidRPr="00417C63" w:rsidRDefault="005613CE" w:rsidP="00D14CF9">
      <w:pPr>
        <w:rPr>
          <w:sz w:val="24"/>
          <w:szCs w:val="24"/>
          <w:lang w:val="ru-RU"/>
        </w:rPr>
      </w:pPr>
      <w:r>
        <w:rPr>
          <w:sz w:val="24"/>
          <w:szCs w:val="24"/>
          <w:lang w:val="ru-RU"/>
        </w:rPr>
        <w:t>4.</w:t>
      </w:r>
      <w:r w:rsidR="00D14CF9">
        <w:rPr>
          <w:sz w:val="24"/>
          <w:szCs w:val="24"/>
          <w:lang w:val="ru-RU"/>
        </w:rPr>
        <w:t>9.10</w:t>
      </w:r>
      <w:r w:rsidR="001554F5" w:rsidRPr="00417C63">
        <w:rPr>
          <w:sz w:val="24"/>
          <w:szCs w:val="24"/>
          <w:lang w:val="ru-RU"/>
        </w:rPr>
        <w:t>. Транспортный налог.</w:t>
      </w:r>
    </w:p>
    <w:p w:rsidR="00CA5919" w:rsidRDefault="001554F5" w:rsidP="00CA5919">
      <w:pPr>
        <w:ind w:firstLine="708"/>
        <w:jc w:val="both"/>
        <w:rPr>
          <w:sz w:val="24"/>
          <w:szCs w:val="24"/>
          <w:lang w:val="ru-RU"/>
        </w:rPr>
      </w:pPr>
      <w:r w:rsidRPr="00417C63">
        <w:rPr>
          <w:sz w:val="24"/>
          <w:szCs w:val="24"/>
          <w:lang w:val="ru-RU"/>
        </w:rPr>
        <w:t>Налогооблагаемую базу формировать исходя из наличия всех транспортных средств, зарегистрированных как имущество учреждения.</w:t>
      </w:r>
    </w:p>
    <w:p w:rsidR="001554F5" w:rsidRPr="00417C63" w:rsidRDefault="00417C63" w:rsidP="00E627CE">
      <w:pPr>
        <w:jc w:val="both"/>
        <w:rPr>
          <w:sz w:val="24"/>
          <w:szCs w:val="24"/>
          <w:lang w:val="ru-RU"/>
        </w:rPr>
      </w:pPr>
      <w:r>
        <w:rPr>
          <w:sz w:val="24"/>
          <w:szCs w:val="24"/>
          <w:lang w:val="ru-RU"/>
        </w:rPr>
        <w:t xml:space="preserve"> </w:t>
      </w:r>
      <w:r w:rsidR="001554F5" w:rsidRPr="00417C63">
        <w:rPr>
          <w:sz w:val="24"/>
          <w:szCs w:val="24"/>
          <w:lang w:val="ru-RU"/>
        </w:rPr>
        <w:t xml:space="preserve">Основание: глава 28 Налогового кодекса РФ, региональный Закон «О транспортном налоге». </w:t>
      </w:r>
    </w:p>
    <w:p w:rsidR="001554F5" w:rsidRPr="00417C63" w:rsidRDefault="001554F5" w:rsidP="001554F5">
      <w:pPr>
        <w:ind w:firstLine="708"/>
        <w:jc w:val="both"/>
        <w:rPr>
          <w:sz w:val="24"/>
          <w:szCs w:val="24"/>
          <w:lang w:val="ru-RU"/>
        </w:rPr>
      </w:pPr>
      <w:r w:rsidRPr="00417C63">
        <w:rPr>
          <w:sz w:val="24"/>
          <w:szCs w:val="24"/>
          <w:lang w:val="ru-RU"/>
        </w:rPr>
        <w:t xml:space="preserve">Для целей настоящего пункта включать в налогооблагаемую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 </w:t>
      </w:r>
    </w:p>
    <w:p w:rsidR="001554F5" w:rsidRDefault="001554F5" w:rsidP="001554F5">
      <w:pPr>
        <w:pStyle w:val="Standard"/>
        <w:jc w:val="center"/>
        <w:rPr>
          <w:rFonts w:ascii="Times New Roman" w:hAnsi="Times New Roman"/>
          <w:color w:val="FFFFFF"/>
          <w:sz w:val="24"/>
        </w:rPr>
      </w:pPr>
      <w:r>
        <w:rPr>
          <w:rFonts w:ascii="Times New Roman" w:hAnsi="Times New Roman"/>
          <w:b/>
          <w:color w:val="FFFFFF"/>
          <w:sz w:val="24"/>
        </w:rPr>
        <w:t>2121.</w:t>
      </w:r>
      <w:r w:rsidRPr="0026460C">
        <w:rPr>
          <w:rFonts w:ascii="Times New Roman" w:hAnsi="Times New Roman"/>
          <w:color w:val="FFFFFF"/>
          <w:sz w:val="24"/>
        </w:rPr>
        <w:t>21</w:t>
      </w:r>
    </w:p>
    <w:p w:rsidR="001554F5" w:rsidRPr="00813081" w:rsidRDefault="00CA5919" w:rsidP="00D14CF9">
      <w:pPr>
        <w:pStyle w:val="Standard"/>
        <w:rPr>
          <w:rFonts w:ascii="Times New Roman" w:hAnsi="Times New Roman"/>
          <w:b/>
          <w:color w:val="000000"/>
          <w:sz w:val="24"/>
        </w:rPr>
      </w:pPr>
      <w:r>
        <w:rPr>
          <w:rFonts w:ascii="Times New Roman" w:hAnsi="Times New Roman" w:cs="Times New Roman"/>
          <w:sz w:val="24"/>
        </w:rPr>
        <w:t>4.</w:t>
      </w:r>
      <w:r w:rsidR="00D14CF9">
        <w:rPr>
          <w:rFonts w:ascii="Times New Roman" w:hAnsi="Times New Roman" w:cs="Times New Roman"/>
          <w:sz w:val="24"/>
        </w:rPr>
        <w:t>9.11</w:t>
      </w:r>
      <w:r w:rsidR="001554F5" w:rsidRPr="00687B70">
        <w:rPr>
          <w:rFonts w:ascii="Times New Roman" w:hAnsi="Times New Roman" w:cs="Times New Roman"/>
          <w:sz w:val="24"/>
        </w:rPr>
        <w:t>.</w:t>
      </w:r>
      <w:r>
        <w:rPr>
          <w:rFonts w:ascii="Times New Roman" w:hAnsi="Times New Roman" w:cs="Times New Roman"/>
          <w:sz w:val="24"/>
        </w:rPr>
        <w:t xml:space="preserve"> </w:t>
      </w:r>
      <w:r w:rsidR="001554F5" w:rsidRPr="00687B70">
        <w:rPr>
          <w:rFonts w:ascii="Times New Roman" w:hAnsi="Times New Roman" w:cs="Times New Roman"/>
          <w:color w:val="000000"/>
          <w:sz w:val="24"/>
        </w:rPr>
        <w:t>Налог на имущество организаций</w:t>
      </w:r>
      <w:r w:rsidR="001554F5" w:rsidRPr="0026460C">
        <w:rPr>
          <w:rFonts w:ascii="Times New Roman" w:hAnsi="Times New Roman"/>
          <w:color w:val="000000"/>
          <w:sz w:val="24"/>
        </w:rPr>
        <w:t>.</w:t>
      </w:r>
    </w:p>
    <w:p w:rsidR="001554F5" w:rsidRPr="00813081" w:rsidRDefault="001554F5" w:rsidP="001554F5">
      <w:pPr>
        <w:pStyle w:val="Standard"/>
        <w:jc w:val="center"/>
        <w:rPr>
          <w:rFonts w:ascii="Times New Roman" w:hAnsi="Times New Roman"/>
          <w:b/>
          <w:color w:val="000000"/>
          <w:sz w:val="24"/>
        </w:rPr>
      </w:pPr>
    </w:p>
    <w:p w:rsidR="001554F5" w:rsidRPr="00813081" w:rsidRDefault="001554F5" w:rsidP="001554F5">
      <w:pPr>
        <w:pStyle w:val="Standard"/>
        <w:ind w:firstLine="708"/>
        <w:jc w:val="both"/>
        <w:rPr>
          <w:rFonts w:ascii="Times New Roman" w:hAnsi="Times New Roman"/>
          <w:color w:val="000000"/>
          <w:sz w:val="24"/>
        </w:rPr>
      </w:pPr>
      <w:r w:rsidRPr="00813081">
        <w:rPr>
          <w:rFonts w:ascii="Times New Roman" w:hAnsi="Times New Roman"/>
          <w:color w:val="000000"/>
          <w:sz w:val="24"/>
        </w:rPr>
        <w:t>Налогооблагаемую базу по налогу на имущество форми</w:t>
      </w:r>
      <w:r>
        <w:rPr>
          <w:rFonts w:ascii="Times New Roman" w:hAnsi="Times New Roman"/>
          <w:color w:val="000000"/>
          <w:sz w:val="24"/>
        </w:rPr>
        <w:t>ровать согласно статьи 374</w:t>
      </w:r>
      <w:r w:rsidRPr="00813081">
        <w:rPr>
          <w:rFonts w:ascii="Times New Roman" w:hAnsi="Times New Roman"/>
          <w:color w:val="000000"/>
          <w:sz w:val="24"/>
        </w:rPr>
        <w:t xml:space="preserve"> Налогового кодекса РФ.</w:t>
      </w:r>
    </w:p>
    <w:p w:rsidR="001554F5" w:rsidRPr="00813081" w:rsidRDefault="001554F5" w:rsidP="00E627CE">
      <w:pPr>
        <w:pStyle w:val="Standard"/>
        <w:jc w:val="both"/>
        <w:rPr>
          <w:rFonts w:ascii="Times New Roman" w:hAnsi="Times New Roman"/>
          <w:color w:val="000000"/>
          <w:sz w:val="24"/>
        </w:rPr>
      </w:pPr>
      <w:r w:rsidRPr="00813081">
        <w:rPr>
          <w:rFonts w:ascii="Times New Roman" w:hAnsi="Times New Roman"/>
          <w:color w:val="000000"/>
          <w:sz w:val="24"/>
        </w:rPr>
        <w:t>Основание : глава 30 налогового кодекса РФ.</w:t>
      </w:r>
    </w:p>
    <w:p w:rsidR="001554F5" w:rsidRPr="00813081" w:rsidRDefault="001554F5" w:rsidP="001554F5">
      <w:pPr>
        <w:pStyle w:val="Standard"/>
        <w:ind w:firstLine="708"/>
        <w:rPr>
          <w:rFonts w:ascii="Times New Roman" w:hAnsi="Times New Roman"/>
          <w:color w:val="000000"/>
          <w:sz w:val="24"/>
        </w:rPr>
      </w:pPr>
      <w:r w:rsidRPr="00813081">
        <w:rPr>
          <w:rFonts w:ascii="Times New Roman" w:hAnsi="Times New Roman"/>
          <w:color w:val="000000"/>
          <w:sz w:val="24"/>
        </w:rPr>
        <w:t>Налоговую ставку применять в соответствии с законодательством региона.</w:t>
      </w:r>
    </w:p>
    <w:p w:rsidR="001554F5" w:rsidRPr="00813081" w:rsidRDefault="001554F5" w:rsidP="00E627CE">
      <w:pPr>
        <w:pStyle w:val="Standard"/>
        <w:rPr>
          <w:rFonts w:ascii="Times New Roman" w:hAnsi="Times New Roman"/>
          <w:color w:val="000000"/>
          <w:sz w:val="24"/>
        </w:rPr>
      </w:pPr>
      <w:r w:rsidRPr="00813081">
        <w:rPr>
          <w:rFonts w:ascii="Times New Roman" w:hAnsi="Times New Roman"/>
          <w:color w:val="000000"/>
          <w:sz w:val="24"/>
        </w:rPr>
        <w:t>Основание: статья 372 Налогового кодекса РФ.</w:t>
      </w:r>
    </w:p>
    <w:p w:rsidR="001554F5" w:rsidRDefault="001554F5" w:rsidP="001554F5">
      <w:pPr>
        <w:pStyle w:val="Standard"/>
        <w:ind w:firstLine="708"/>
        <w:jc w:val="both"/>
        <w:rPr>
          <w:rFonts w:ascii="Times New Roman" w:hAnsi="Times New Roman"/>
          <w:color w:val="000000"/>
          <w:sz w:val="24"/>
        </w:rPr>
      </w:pPr>
      <w:r w:rsidRPr="00813081">
        <w:rPr>
          <w:rFonts w:ascii="Times New Roman" w:hAnsi="Times New Roman"/>
          <w:color w:val="000000"/>
          <w:sz w:val="24"/>
        </w:rPr>
        <w:t>Уплачивать налог и авансовые платежи по налогу на имущество в региональный бюджет по местонахожден</w:t>
      </w:r>
      <w:r>
        <w:rPr>
          <w:rFonts w:ascii="Times New Roman" w:hAnsi="Times New Roman"/>
          <w:color w:val="000000"/>
          <w:sz w:val="24"/>
        </w:rPr>
        <w:t>ию учреждения в порядке и сроки</w:t>
      </w:r>
      <w:r w:rsidRPr="00813081">
        <w:rPr>
          <w:rFonts w:ascii="Times New Roman" w:hAnsi="Times New Roman"/>
          <w:color w:val="000000"/>
          <w:sz w:val="24"/>
        </w:rPr>
        <w:t>, предусмотренные статьей 383  Налогового кодекса РФ.</w:t>
      </w:r>
    </w:p>
    <w:p w:rsidR="00C54845" w:rsidRDefault="00C54845" w:rsidP="001554F5">
      <w:pPr>
        <w:pStyle w:val="Standard"/>
        <w:ind w:firstLine="708"/>
        <w:jc w:val="both"/>
        <w:rPr>
          <w:rFonts w:ascii="Times New Roman" w:hAnsi="Times New Roman"/>
          <w:color w:val="000000"/>
          <w:sz w:val="24"/>
        </w:rPr>
      </w:pPr>
    </w:p>
    <w:p w:rsidR="00A06ED6" w:rsidRPr="00B6640A" w:rsidRDefault="001E0846" w:rsidP="0040243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r>
        <w:rPr>
          <w:b/>
        </w:rPr>
        <w:t>4.</w:t>
      </w:r>
      <w:r w:rsidR="00D14CF9">
        <w:rPr>
          <w:b/>
        </w:rPr>
        <w:t>10.</w:t>
      </w:r>
      <w:r w:rsidR="00CA5919">
        <w:rPr>
          <w:b/>
        </w:rPr>
        <w:t xml:space="preserve"> </w:t>
      </w:r>
      <w:r w:rsidR="00C54845">
        <w:rPr>
          <w:b/>
        </w:rPr>
        <w:t>Д</w:t>
      </w:r>
      <w:r w:rsidR="00724AAD">
        <w:rPr>
          <w:b/>
        </w:rPr>
        <w:t>ебиторская и кредиторская задолженность</w:t>
      </w:r>
    </w:p>
    <w:p w:rsidR="0040243D" w:rsidRDefault="0040243D" w:rsidP="0040243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w:t>
      </w:r>
    </w:p>
    <w:p w:rsidR="004B3AF7" w:rsidRPr="00127B64" w:rsidRDefault="001E0846"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t>4.</w:t>
      </w:r>
      <w:r w:rsidR="00D14CF9">
        <w:t>10.1</w:t>
      </w:r>
      <w:r>
        <w:t xml:space="preserve"> </w:t>
      </w:r>
      <w:r w:rsidR="00D14CF9">
        <w:t>.</w:t>
      </w:r>
      <w:r w:rsidR="004B3AF7" w:rsidRPr="00A9266D">
        <w:t>Аналитический учет расчетов с поставщиками (подрядчиками) ведется в разрезе кредитор</w:t>
      </w:r>
      <w:r w:rsidR="004B3AF7">
        <w:t xml:space="preserve">ов. </w:t>
      </w:r>
      <w:r w:rsidR="004B3AF7">
        <w:br/>
        <w:t xml:space="preserve">Дебиторскую </w:t>
      </w:r>
      <w:r w:rsidR="004B3AF7" w:rsidRPr="00A9266D">
        <w:t>задолженность, по которой срок исковой давности истек, списывать на финансовый результат по истечении трех лет</w:t>
      </w:r>
      <w:r w:rsidR="004B3AF7">
        <w:t xml:space="preserve"> на основании данных проведенной </w:t>
      </w:r>
      <w:r w:rsidR="004B3AF7" w:rsidRPr="00A9266D">
        <w:t xml:space="preserve">инвентаризации. </w:t>
      </w:r>
      <w:r w:rsidR="004B3AF7">
        <w:t xml:space="preserve"> </w:t>
      </w:r>
      <w:r w:rsidR="004B3AF7" w:rsidRPr="00127B64">
        <w:t>Списанная с балансового учета задолженность отражается на з</w:t>
      </w:r>
      <w:r w:rsidR="004B3AF7">
        <w:t>абалансовом счете 04 «Сомнительная задолженность</w:t>
      </w:r>
      <w:r w:rsidR="004B3AF7" w:rsidRPr="00127B64">
        <w:t xml:space="preserve">» до момента: </w:t>
      </w:r>
    </w:p>
    <w:p w:rsidR="004B3AF7" w:rsidRPr="00F939F8" w:rsidRDefault="004B3AF7" w:rsidP="004B3AF7">
      <w:pPr>
        <w:pStyle w:val="HTML"/>
        <w:jc w:val="both"/>
        <w:rPr>
          <w:color w:val="000000"/>
          <w:sz w:val="24"/>
          <w:szCs w:val="24"/>
        </w:rPr>
      </w:pPr>
      <w:r>
        <w:rPr>
          <w:sz w:val="24"/>
          <w:szCs w:val="24"/>
        </w:rPr>
        <w:t>-</w:t>
      </w:r>
      <w:r w:rsidRPr="00F939F8">
        <w:rPr>
          <w:sz w:val="24"/>
          <w:szCs w:val="24"/>
        </w:rPr>
        <w:t>истечения срока, в который можно возобновить процедуру взыскания согласно законодательству РФ (в т. ч. изменения имущественного положения должника);</w:t>
      </w:r>
    </w:p>
    <w:p w:rsidR="004B3AF7" w:rsidRPr="00F939F8" w:rsidRDefault="004B3AF7" w:rsidP="004B3AF7">
      <w:pPr>
        <w:pStyle w:val="HTML"/>
        <w:jc w:val="both"/>
        <w:rPr>
          <w:color w:val="000000"/>
          <w:sz w:val="24"/>
          <w:szCs w:val="24"/>
        </w:rPr>
      </w:pPr>
      <w:r>
        <w:rPr>
          <w:sz w:val="24"/>
          <w:szCs w:val="24"/>
        </w:rPr>
        <w:t>-</w:t>
      </w:r>
      <w:r w:rsidRPr="00F939F8">
        <w:rPr>
          <w:sz w:val="24"/>
          <w:szCs w:val="24"/>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балансовом учете. </w:t>
      </w:r>
    </w:p>
    <w:p w:rsidR="004B3AF7" w:rsidRPr="00F939F8"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939F8">
        <w:t>Дебиторская задолженность списывается отдельно по каждому обязательству (дебитору).</w:t>
      </w:r>
    </w:p>
    <w:p w:rsidR="004B3AF7"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 xml:space="preserve">Основание: пункты: 339, </w:t>
      </w:r>
      <w:r w:rsidRPr="00127B64">
        <w:t xml:space="preserve"> Инструкци</w:t>
      </w:r>
      <w:r>
        <w:t>и к Единому плану счетов № 157н, пункт 11 СГС «Доходы».</w:t>
      </w:r>
    </w:p>
    <w:p w:rsidR="004B3AF7" w:rsidRPr="00127B64"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F939F8">
        <w:t>Кредиторская задолженность</w:t>
      </w:r>
      <w:r w:rsidRPr="00127B64">
        <w:t>,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p>
    <w:p w:rsidR="004B3AF7" w:rsidRPr="00127B64"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127B64">
        <w:t> Списанная с балансового учета задолженность отражается на забалансовом счете 20 «</w:t>
      </w:r>
      <w:r>
        <w:t>Списанная з</w:t>
      </w:r>
      <w:r w:rsidRPr="00127B64">
        <w:t>адолженность, невостребованная кредиторами».</w:t>
      </w:r>
    </w:p>
    <w:p w:rsidR="004B3AF7" w:rsidRPr="00127B64"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127B64">
        <w:t>Списание задолженности с за</w:t>
      </w:r>
      <w:r w:rsidR="000A09B9">
        <w:t xml:space="preserve"> </w:t>
      </w:r>
      <w:r w:rsidRPr="00127B64">
        <w:t>балансового учета осуществляется по итогам инвентаризации задолженности на основании решения инвентаризационной комис</w:t>
      </w:r>
      <w:r>
        <w:t>сии;</w:t>
      </w:r>
      <w:r w:rsidRPr="00127B64">
        <w:rPr>
          <w:color w:val="000000"/>
        </w:rPr>
        <w:br/>
      </w:r>
      <w:r w:rsidRPr="00127B64">
        <w:t>– по завершении срока возможного возобновления процедуры взыскания задолженности согласно действующему законодательству;</w:t>
      </w:r>
      <w:r w:rsidRPr="00127B64">
        <w:rPr>
          <w:color w:val="000000"/>
        </w:rPr>
        <w:br/>
      </w:r>
      <w:r w:rsidRPr="00127B64">
        <w:t>– при наличии документов, подтверждающих прекращение обязательства смертью (ликвидацией) контрагента.</w:t>
      </w:r>
      <w:r w:rsidRPr="00127B64">
        <w:rPr>
          <w:color w:val="000000"/>
        </w:rPr>
        <w:br/>
      </w:r>
      <w:r w:rsidRPr="00127B64">
        <w:t>Кредиторская задолженность списывается с баланса отдельно по каждому обязательству (кредитору).</w:t>
      </w:r>
    </w:p>
    <w:p w:rsidR="004B3AF7" w:rsidRDefault="009A0C64"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Основание: пункты 371</w:t>
      </w:r>
      <w:r w:rsidR="004B3AF7" w:rsidRPr="00127B64">
        <w:t>, 372 Инструкции к Единому плану счетов № 157н.</w:t>
      </w:r>
    </w:p>
    <w:p w:rsidR="004B3AF7"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4B3AF7" w:rsidRDefault="004B3AF7"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Порядок списания безнадежной (нереальной к взысканию) дебиторской и кредиторской задолженности осуществляется в порядке</w:t>
      </w:r>
      <w:r w:rsidR="000659BC">
        <w:t>, согласно приложению</w:t>
      </w:r>
      <w:r w:rsidR="00D14CF9">
        <w:t xml:space="preserve"> №   8</w:t>
      </w:r>
      <w:r w:rsidR="000659BC">
        <w:t xml:space="preserve"> к настоящему приказу.</w:t>
      </w:r>
    </w:p>
    <w:p w:rsidR="009A0C64" w:rsidRDefault="009A0C64" w:rsidP="004B3AF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D14CF9" w:rsidRDefault="000659BC" w:rsidP="00D14CF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r>
        <w:rPr>
          <w:b/>
        </w:rPr>
        <w:t>4.</w:t>
      </w:r>
      <w:r w:rsidR="00D14CF9">
        <w:rPr>
          <w:b/>
        </w:rPr>
        <w:t>11.</w:t>
      </w:r>
      <w:r>
        <w:rPr>
          <w:b/>
        </w:rPr>
        <w:t xml:space="preserve"> </w:t>
      </w:r>
      <w:r w:rsidR="009A0C64" w:rsidRPr="009A0C64">
        <w:rPr>
          <w:b/>
        </w:rPr>
        <w:t>Расче</w:t>
      </w:r>
      <w:r w:rsidR="00D14CF9">
        <w:rPr>
          <w:b/>
        </w:rPr>
        <w:t>ты с подотчетными лицами</w:t>
      </w:r>
    </w:p>
    <w:p w:rsidR="000A09B9" w:rsidRDefault="000A09B9" w:rsidP="00D14CF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p>
    <w:p w:rsidR="000659BC" w:rsidRDefault="000659BC" w:rsidP="00D14CF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w:t>
      </w:r>
      <w:r w:rsidR="00D14CF9">
        <w:t>11.1.</w:t>
      </w:r>
      <w:r>
        <w:t xml:space="preserve"> </w:t>
      </w:r>
      <w:r w:rsidR="001739F0">
        <w:rPr>
          <w:rStyle w:val="sfwc"/>
        </w:rPr>
        <w:t>Учреждения выдаю</w:t>
      </w:r>
      <w:r w:rsidR="001739F0" w:rsidRPr="001739F0">
        <w:rPr>
          <w:rStyle w:val="sfwc"/>
        </w:rPr>
        <w:t>т наличные деньги под отчет на административно-хозяйственные нужды, на командировочные расходы, на проезд в отпуск, на почтовые и представительские</w:t>
      </w:r>
      <w:r w:rsidR="001739F0" w:rsidRPr="001739F0">
        <w:rPr>
          <w:rStyle w:val="sfwc"/>
        </w:rPr>
        <w:tab/>
        <w:t>расходы,</w:t>
      </w:r>
      <w:r w:rsidR="00AF3384">
        <w:rPr>
          <w:rStyle w:val="sfwc"/>
        </w:rPr>
        <w:t xml:space="preserve"> на проведение мероприятий</w:t>
      </w:r>
      <w:r w:rsidR="001739F0" w:rsidRPr="001739F0">
        <w:rPr>
          <w:rStyle w:val="sfwc"/>
        </w:rPr>
        <w:t xml:space="preserve"> путем п</w:t>
      </w:r>
      <w:r w:rsidR="00AF3384">
        <w:rPr>
          <w:rStyle w:val="sfwc"/>
        </w:rPr>
        <w:t>еречисления на зарплатную карту или по расходным ордерам с кассы централизованной бухгалтерии.</w:t>
      </w:r>
      <w:r w:rsidR="001739F0" w:rsidRPr="001739F0">
        <w:rPr>
          <w:rStyle w:val="sfwc"/>
        </w:rPr>
        <w:t xml:space="preserve">                                                                                                                                 </w:t>
      </w:r>
      <w:r w:rsidR="00AF3384">
        <w:rPr>
          <w:rStyle w:val="sfwc"/>
        </w:rPr>
        <w:t xml:space="preserve">Денежные средства под отчет </w:t>
      </w:r>
      <w:r w:rsidR="001739F0" w:rsidRPr="001739F0">
        <w:t xml:space="preserve"> выдаются</w:t>
      </w:r>
      <w:r w:rsidR="00AF3384">
        <w:t xml:space="preserve"> с письменного заявления работника с указ</w:t>
      </w:r>
      <w:r>
        <w:t>анием назначения аванса и срока,</w:t>
      </w:r>
      <w:r w:rsidR="00AF3384">
        <w:t xml:space="preserve"> на который он выдается, утвержденного руководителем учреждения</w:t>
      </w:r>
      <w:r w:rsidR="001739F0" w:rsidRPr="001739F0">
        <w:t xml:space="preserve"> в сумме не превышающей предельного размера расчетов наличными деньгами, устанавливаемого Центральным Банком Российской Федерации на срок</w:t>
      </w:r>
      <w:r w:rsidR="00AF3384">
        <w:t xml:space="preserve"> не более </w:t>
      </w:r>
      <w:r>
        <w:t xml:space="preserve"> 10 рабочих </w:t>
      </w:r>
      <w:r w:rsidR="001739F0" w:rsidRPr="001739F0">
        <w:t>дней.</w:t>
      </w:r>
      <w:r>
        <w:t xml:space="preserve"> Форма заявления, согласно приложению № 4 к настоящему приказу.</w:t>
      </w:r>
    </w:p>
    <w:p w:rsidR="001739F0" w:rsidRPr="000659BC" w:rsidRDefault="001739F0" w:rsidP="00D14CF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739F0">
        <w:t>Основание  :</w:t>
      </w:r>
      <w:r w:rsidR="000659BC">
        <w:t xml:space="preserve"> </w:t>
      </w:r>
      <w:r w:rsidRPr="001739F0">
        <w:t xml:space="preserve">пункт 6 Указания ЦБ от 07.10.2013 № 3073-У.                                                                                                                </w:t>
      </w:r>
    </w:p>
    <w:p w:rsidR="001739F0" w:rsidRDefault="00B741DA" w:rsidP="001739F0">
      <w:pPr>
        <w:widowControl w:val="0"/>
        <w:autoSpaceDE w:val="0"/>
        <w:autoSpaceDN w:val="0"/>
        <w:adjustRightInd w:val="0"/>
        <w:jc w:val="both"/>
        <w:rPr>
          <w:sz w:val="24"/>
          <w:szCs w:val="24"/>
          <w:lang w:val="ru-RU"/>
        </w:rPr>
      </w:pPr>
      <w:r>
        <w:rPr>
          <w:sz w:val="24"/>
          <w:szCs w:val="24"/>
          <w:lang w:val="ru-RU"/>
        </w:rPr>
        <w:t>4.</w:t>
      </w:r>
      <w:r w:rsidR="006B01C9">
        <w:rPr>
          <w:sz w:val="24"/>
          <w:szCs w:val="24"/>
          <w:lang w:val="ru-RU"/>
        </w:rPr>
        <w:t>11.2.</w:t>
      </w:r>
      <w:r>
        <w:rPr>
          <w:sz w:val="24"/>
          <w:szCs w:val="24"/>
          <w:lang w:val="ru-RU"/>
        </w:rPr>
        <w:t xml:space="preserve"> </w:t>
      </w:r>
      <w:r w:rsidR="001739F0" w:rsidRPr="001739F0">
        <w:rPr>
          <w:sz w:val="24"/>
          <w:szCs w:val="24"/>
          <w:lang w:val="ru-RU"/>
        </w:rPr>
        <w:t>Выдача средств на административно-хозяйственные расходы</w:t>
      </w:r>
      <w:r w:rsidR="00C7737A">
        <w:rPr>
          <w:sz w:val="24"/>
          <w:szCs w:val="24"/>
          <w:lang w:val="ru-RU"/>
        </w:rPr>
        <w:t>,</w:t>
      </w:r>
      <w:r w:rsidR="00C7737A" w:rsidRPr="00C7737A">
        <w:rPr>
          <w:rStyle w:val="sfwc"/>
          <w:sz w:val="24"/>
          <w:szCs w:val="24"/>
          <w:lang w:val="ru-RU"/>
        </w:rPr>
        <w:t xml:space="preserve"> </w:t>
      </w:r>
      <w:r w:rsidR="00C7737A" w:rsidRPr="001739F0">
        <w:rPr>
          <w:rStyle w:val="sfwc"/>
          <w:sz w:val="24"/>
          <w:szCs w:val="24"/>
          <w:lang w:val="ru-RU"/>
        </w:rPr>
        <w:t>на почтовые и представительские</w:t>
      </w:r>
      <w:r w:rsidR="00C7737A" w:rsidRPr="001739F0">
        <w:rPr>
          <w:rStyle w:val="sfwc"/>
          <w:sz w:val="24"/>
          <w:szCs w:val="24"/>
          <w:lang w:val="ru-RU"/>
        </w:rPr>
        <w:tab/>
        <w:t>расходы,</w:t>
      </w:r>
      <w:r w:rsidR="00C7737A">
        <w:rPr>
          <w:rStyle w:val="sfwc"/>
          <w:sz w:val="24"/>
          <w:szCs w:val="24"/>
          <w:lang w:val="ru-RU"/>
        </w:rPr>
        <w:t xml:space="preserve"> на проведение мероприятий</w:t>
      </w:r>
      <w:r w:rsidR="001739F0" w:rsidRPr="001739F0">
        <w:rPr>
          <w:sz w:val="24"/>
          <w:szCs w:val="24"/>
          <w:lang w:val="ru-RU"/>
        </w:rPr>
        <w:t xml:space="preserve"> </w:t>
      </w:r>
      <w:r w:rsidR="00C7737A">
        <w:rPr>
          <w:sz w:val="24"/>
          <w:szCs w:val="24"/>
          <w:lang w:val="ru-RU"/>
        </w:rPr>
        <w:t xml:space="preserve">производятся штатным работникам , </w:t>
      </w:r>
      <w:r w:rsidR="00C7737A" w:rsidRPr="001739F0">
        <w:rPr>
          <w:sz w:val="24"/>
          <w:szCs w:val="24"/>
          <w:lang w:val="ru-RU"/>
        </w:rPr>
        <w:t>с которыми заключены договоры о матери</w:t>
      </w:r>
      <w:r w:rsidR="00C7737A">
        <w:rPr>
          <w:sz w:val="24"/>
          <w:szCs w:val="24"/>
          <w:lang w:val="ru-RU"/>
        </w:rPr>
        <w:t>альной ответственности. Перечень лиц</w:t>
      </w:r>
      <w:r w:rsidR="001739F0" w:rsidRPr="001739F0">
        <w:rPr>
          <w:sz w:val="24"/>
          <w:szCs w:val="24"/>
          <w:lang w:val="ru-RU"/>
        </w:rPr>
        <w:t xml:space="preserve"> </w:t>
      </w:r>
      <w:r w:rsidR="00C7737A">
        <w:rPr>
          <w:sz w:val="24"/>
          <w:szCs w:val="24"/>
          <w:lang w:val="ru-RU"/>
        </w:rPr>
        <w:t xml:space="preserve"> утверждается  распорядительным актом учреждения. </w:t>
      </w:r>
    </w:p>
    <w:p w:rsidR="00076EAF" w:rsidRDefault="00B741DA" w:rsidP="001739F0">
      <w:pPr>
        <w:widowControl w:val="0"/>
        <w:autoSpaceDE w:val="0"/>
        <w:autoSpaceDN w:val="0"/>
        <w:adjustRightInd w:val="0"/>
        <w:jc w:val="both"/>
        <w:rPr>
          <w:sz w:val="24"/>
          <w:szCs w:val="24"/>
          <w:lang w:val="ru-RU"/>
        </w:rPr>
      </w:pPr>
      <w:r>
        <w:rPr>
          <w:sz w:val="24"/>
          <w:szCs w:val="24"/>
          <w:lang w:val="ru-RU"/>
        </w:rPr>
        <w:t>4.</w:t>
      </w:r>
      <w:r w:rsidR="006B01C9">
        <w:rPr>
          <w:sz w:val="24"/>
          <w:szCs w:val="24"/>
          <w:lang w:val="ru-RU"/>
        </w:rPr>
        <w:t>11.3</w:t>
      </w:r>
      <w:r>
        <w:rPr>
          <w:sz w:val="24"/>
          <w:szCs w:val="24"/>
          <w:lang w:val="ru-RU"/>
        </w:rPr>
        <w:t xml:space="preserve">. </w:t>
      </w:r>
      <w:r w:rsidR="00076EAF">
        <w:rPr>
          <w:sz w:val="24"/>
          <w:szCs w:val="24"/>
          <w:lang w:val="ru-RU"/>
        </w:rPr>
        <w:t>Подотчетные суммы на осуществление командировочны</w:t>
      </w:r>
      <w:r>
        <w:rPr>
          <w:sz w:val="24"/>
          <w:szCs w:val="24"/>
          <w:lang w:val="ru-RU"/>
        </w:rPr>
        <w:t>х расходов выдаются работникам,</w:t>
      </w:r>
      <w:r w:rsidR="00076EAF">
        <w:rPr>
          <w:sz w:val="24"/>
          <w:szCs w:val="24"/>
          <w:lang w:val="ru-RU"/>
        </w:rPr>
        <w:t xml:space="preserve"> состоящим в трудовых отношениях, при направлении в служебную командировку в соответствии с распорядительным актом руководителя учреждения.</w:t>
      </w:r>
    </w:p>
    <w:p w:rsidR="004F74FE" w:rsidRDefault="00B741DA" w:rsidP="001739F0">
      <w:pPr>
        <w:widowControl w:val="0"/>
        <w:autoSpaceDE w:val="0"/>
        <w:autoSpaceDN w:val="0"/>
        <w:adjustRightInd w:val="0"/>
        <w:jc w:val="both"/>
        <w:rPr>
          <w:sz w:val="24"/>
          <w:szCs w:val="24"/>
          <w:lang w:val="ru-RU"/>
        </w:rPr>
      </w:pPr>
      <w:r>
        <w:rPr>
          <w:sz w:val="24"/>
          <w:szCs w:val="24"/>
          <w:lang w:val="ru-RU"/>
        </w:rPr>
        <w:t>4.</w:t>
      </w:r>
      <w:r w:rsidR="006B01C9">
        <w:rPr>
          <w:sz w:val="24"/>
          <w:szCs w:val="24"/>
          <w:lang w:val="ru-RU"/>
        </w:rPr>
        <w:t>11.4</w:t>
      </w:r>
      <w:r w:rsidR="004F74FE">
        <w:rPr>
          <w:sz w:val="24"/>
          <w:szCs w:val="24"/>
          <w:lang w:val="ru-RU"/>
        </w:rPr>
        <w:t>.</w:t>
      </w:r>
      <w:r>
        <w:rPr>
          <w:sz w:val="24"/>
          <w:szCs w:val="24"/>
          <w:lang w:val="ru-RU"/>
        </w:rPr>
        <w:t xml:space="preserve"> </w:t>
      </w:r>
      <w:r w:rsidR="004F74FE">
        <w:rPr>
          <w:sz w:val="24"/>
          <w:szCs w:val="24"/>
          <w:lang w:val="ru-RU"/>
        </w:rPr>
        <w:t>Выд</w:t>
      </w:r>
      <w:r w:rsidR="003C0EB3">
        <w:rPr>
          <w:sz w:val="24"/>
          <w:szCs w:val="24"/>
          <w:lang w:val="ru-RU"/>
        </w:rPr>
        <w:t>ача</w:t>
      </w:r>
      <w:r w:rsidR="004F74FE">
        <w:rPr>
          <w:sz w:val="24"/>
          <w:szCs w:val="24"/>
          <w:lang w:val="ru-RU"/>
        </w:rPr>
        <w:t xml:space="preserve"> подотчетным лицам несколько подотчетных сумм допускается при условии, что за подотчетным лицом нет задол</w:t>
      </w:r>
      <w:r w:rsidR="005F24C2">
        <w:rPr>
          <w:sz w:val="24"/>
          <w:szCs w:val="24"/>
          <w:lang w:val="ru-RU"/>
        </w:rPr>
        <w:t>женности по денежным средствам,</w:t>
      </w:r>
      <w:r w:rsidR="004F74FE">
        <w:rPr>
          <w:sz w:val="24"/>
          <w:szCs w:val="24"/>
          <w:lang w:val="ru-RU"/>
        </w:rPr>
        <w:t xml:space="preserve"> по которым наступил срок предоставления авансового отчета (ф. 0504505).</w:t>
      </w:r>
      <w:r w:rsidR="00707E3C">
        <w:rPr>
          <w:sz w:val="24"/>
          <w:szCs w:val="24"/>
          <w:lang w:val="ru-RU"/>
        </w:rPr>
        <w:t>(п.214 Инструкции №157н).</w:t>
      </w:r>
    </w:p>
    <w:p w:rsidR="00905A1E" w:rsidRDefault="005F24C2" w:rsidP="001739F0">
      <w:pPr>
        <w:widowControl w:val="0"/>
        <w:autoSpaceDE w:val="0"/>
        <w:autoSpaceDN w:val="0"/>
        <w:adjustRightInd w:val="0"/>
        <w:jc w:val="both"/>
        <w:rPr>
          <w:sz w:val="24"/>
          <w:szCs w:val="24"/>
          <w:lang w:val="ru-RU"/>
        </w:rPr>
      </w:pPr>
      <w:r>
        <w:rPr>
          <w:sz w:val="24"/>
          <w:szCs w:val="24"/>
          <w:lang w:val="ru-RU"/>
        </w:rPr>
        <w:t>4.</w:t>
      </w:r>
      <w:r w:rsidR="006B01C9">
        <w:rPr>
          <w:sz w:val="24"/>
          <w:szCs w:val="24"/>
          <w:lang w:val="ru-RU"/>
        </w:rPr>
        <w:t>11.5</w:t>
      </w:r>
      <w:r w:rsidR="00905A1E">
        <w:rPr>
          <w:sz w:val="24"/>
          <w:szCs w:val="24"/>
          <w:lang w:val="ru-RU"/>
        </w:rPr>
        <w:t>.</w:t>
      </w:r>
      <w:r>
        <w:rPr>
          <w:sz w:val="24"/>
          <w:szCs w:val="24"/>
          <w:lang w:val="ru-RU"/>
        </w:rPr>
        <w:t xml:space="preserve"> </w:t>
      </w:r>
      <w:r w:rsidR="00905A1E">
        <w:rPr>
          <w:sz w:val="24"/>
          <w:szCs w:val="24"/>
          <w:lang w:val="ru-RU"/>
        </w:rPr>
        <w:t>После приобретении билетов по проезду в отпуск работник учреждения обязан сдать приобретенные билеты по проезду в отпуск в кассу централизованной бухгалтерии и произвести окончательный расчет по ним.</w:t>
      </w:r>
    </w:p>
    <w:p w:rsidR="000A09B9" w:rsidRPr="001739F0" w:rsidRDefault="000A09B9" w:rsidP="000A09B9">
      <w:pPr>
        <w:widowControl w:val="0"/>
        <w:autoSpaceDE w:val="0"/>
        <w:autoSpaceDN w:val="0"/>
        <w:adjustRightInd w:val="0"/>
        <w:jc w:val="both"/>
        <w:rPr>
          <w:sz w:val="24"/>
          <w:szCs w:val="24"/>
          <w:lang w:val="ru-RU"/>
        </w:rPr>
      </w:pPr>
      <w:r>
        <w:rPr>
          <w:sz w:val="24"/>
          <w:szCs w:val="24"/>
          <w:lang w:val="ru-RU"/>
        </w:rPr>
        <w:t>4.11.6. Выдача  в под отчет денежных документов (билетов по проезду в отпуск) выдаются работнику на весь срок нахождения в отпуске.</w:t>
      </w:r>
      <w:r w:rsidRPr="000A09B9">
        <w:rPr>
          <w:sz w:val="24"/>
          <w:szCs w:val="24"/>
          <w:lang w:val="ru-RU"/>
        </w:rPr>
        <w:t xml:space="preserve"> </w:t>
      </w:r>
      <w:r>
        <w:rPr>
          <w:sz w:val="24"/>
          <w:szCs w:val="24"/>
          <w:lang w:val="ru-RU"/>
        </w:rPr>
        <w:t>Авансовый отчет (ф.0504505)</w:t>
      </w:r>
      <w:r w:rsidR="009E5EAE">
        <w:rPr>
          <w:sz w:val="24"/>
          <w:szCs w:val="24"/>
          <w:lang w:val="ru-RU"/>
        </w:rPr>
        <w:t xml:space="preserve"> </w:t>
      </w:r>
      <w:r>
        <w:rPr>
          <w:sz w:val="24"/>
          <w:szCs w:val="24"/>
          <w:lang w:val="ru-RU"/>
        </w:rPr>
        <w:t xml:space="preserve"> работник должен представить в ц</w:t>
      </w:r>
      <w:r w:rsidRPr="001739F0">
        <w:rPr>
          <w:sz w:val="24"/>
          <w:szCs w:val="24"/>
          <w:lang w:val="ru-RU"/>
        </w:rPr>
        <w:t xml:space="preserve">ентрализованную бухгалтерию в течение трех рабочих дней по </w:t>
      </w:r>
      <w:r w:rsidR="009E5EAE">
        <w:rPr>
          <w:sz w:val="24"/>
          <w:szCs w:val="24"/>
          <w:lang w:val="ru-RU"/>
        </w:rPr>
        <w:t>выходу из отпуска.</w:t>
      </w:r>
      <w:r w:rsidRPr="001739F0">
        <w:rPr>
          <w:sz w:val="24"/>
          <w:szCs w:val="24"/>
          <w:lang w:val="ru-RU"/>
        </w:rPr>
        <w:t xml:space="preserve"> </w:t>
      </w:r>
      <w:r>
        <w:rPr>
          <w:sz w:val="24"/>
          <w:szCs w:val="24"/>
          <w:lang w:val="ru-RU"/>
        </w:rPr>
        <w:t xml:space="preserve">Все прилагаемые к авансовому отчету документы должны быть </w:t>
      </w:r>
      <w:r>
        <w:rPr>
          <w:sz w:val="24"/>
          <w:szCs w:val="24"/>
          <w:lang w:val="ru-RU"/>
        </w:rPr>
        <w:lastRenderedPageBreak/>
        <w:t>оформлены в соответствии с требованиями законодательства РФ : с заполнением граф, указанием реквизитов, наличием подписей и т.д.</w:t>
      </w:r>
    </w:p>
    <w:p w:rsidR="005F24C2" w:rsidRDefault="005F24C2" w:rsidP="00972C5A">
      <w:pPr>
        <w:widowControl w:val="0"/>
        <w:autoSpaceDE w:val="0"/>
        <w:autoSpaceDN w:val="0"/>
        <w:adjustRightInd w:val="0"/>
        <w:jc w:val="both"/>
        <w:rPr>
          <w:sz w:val="24"/>
          <w:szCs w:val="24"/>
          <w:lang w:val="ru-RU"/>
        </w:rPr>
      </w:pPr>
      <w:r>
        <w:rPr>
          <w:sz w:val="24"/>
          <w:szCs w:val="24"/>
          <w:lang w:val="ru-RU"/>
        </w:rPr>
        <w:t>4.</w:t>
      </w:r>
      <w:r w:rsidR="002C00CE">
        <w:rPr>
          <w:sz w:val="24"/>
          <w:szCs w:val="24"/>
          <w:lang w:val="ru-RU"/>
        </w:rPr>
        <w:t>11.7</w:t>
      </w:r>
      <w:r w:rsidR="006B01C9">
        <w:rPr>
          <w:sz w:val="24"/>
          <w:szCs w:val="24"/>
          <w:lang w:val="ru-RU"/>
        </w:rPr>
        <w:t>.</w:t>
      </w:r>
      <w:r>
        <w:rPr>
          <w:sz w:val="24"/>
          <w:szCs w:val="24"/>
          <w:lang w:val="ru-RU"/>
        </w:rPr>
        <w:t xml:space="preserve"> </w:t>
      </w:r>
      <w:r w:rsidR="001739F0" w:rsidRPr="001739F0">
        <w:rPr>
          <w:sz w:val="24"/>
          <w:szCs w:val="24"/>
          <w:lang w:val="ru-RU"/>
        </w:rPr>
        <w:t>Выдача  в под отчет денежных документов ( марок, маркированных конвертов) п</w:t>
      </w:r>
      <w:r>
        <w:rPr>
          <w:sz w:val="24"/>
          <w:szCs w:val="24"/>
          <w:lang w:val="ru-RU"/>
        </w:rPr>
        <w:t>роизводится штатным работникам,</w:t>
      </w:r>
      <w:r w:rsidR="001739F0" w:rsidRPr="001739F0">
        <w:rPr>
          <w:sz w:val="24"/>
          <w:szCs w:val="24"/>
          <w:lang w:val="ru-RU"/>
        </w:rPr>
        <w:t xml:space="preserve"> с которыми заключены договоры о материальной ответственности в сумме в среднем не превышающих фактически израсходованных марок, маркированных конвертов за последние три месяца.</w:t>
      </w:r>
      <w:r w:rsidR="00BD1512">
        <w:rPr>
          <w:sz w:val="24"/>
          <w:szCs w:val="24"/>
          <w:lang w:val="ru-RU"/>
        </w:rPr>
        <w:t xml:space="preserve"> В исключительных случаях  по заявлению работника могут выдаваться денежные документы на сумму превышающих фактически израсходованных марок, маркированных конвертов за последние три месяца. </w:t>
      </w:r>
      <w:r w:rsidR="001739F0" w:rsidRPr="001739F0">
        <w:rPr>
          <w:sz w:val="24"/>
          <w:szCs w:val="24"/>
          <w:lang w:val="ru-RU"/>
        </w:rPr>
        <w:t>Данные денежные документы выдаются на срок до 30 календарных дней с предоставлением авансового отчета по израсходованным денежным документам.</w:t>
      </w:r>
    </w:p>
    <w:p w:rsidR="001739F0" w:rsidRPr="001739F0" w:rsidRDefault="002C00CE" w:rsidP="00972C5A">
      <w:pPr>
        <w:widowControl w:val="0"/>
        <w:autoSpaceDE w:val="0"/>
        <w:autoSpaceDN w:val="0"/>
        <w:adjustRightInd w:val="0"/>
        <w:jc w:val="both"/>
        <w:rPr>
          <w:sz w:val="24"/>
          <w:szCs w:val="24"/>
          <w:lang w:val="ru-RU"/>
        </w:rPr>
      </w:pPr>
      <w:r>
        <w:rPr>
          <w:sz w:val="24"/>
          <w:szCs w:val="24"/>
          <w:lang w:val="ru-RU"/>
        </w:rPr>
        <w:t xml:space="preserve"> </w:t>
      </w:r>
      <w:r w:rsidR="001739F0" w:rsidRPr="001739F0">
        <w:rPr>
          <w:sz w:val="24"/>
          <w:szCs w:val="24"/>
          <w:lang w:val="ru-RU"/>
        </w:rPr>
        <w:t xml:space="preserve">                                                                                                                                                                    </w:t>
      </w:r>
      <w:r w:rsidR="006B01C9">
        <w:rPr>
          <w:sz w:val="24"/>
          <w:szCs w:val="24"/>
          <w:lang w:val="ru-RU"/>
        </w:rPr>
        <w:t xml:space="preserve">                      </w:t>
      </w:r>
      <w:r w:rsidR="005F24C2">
        <w:rPr>
          <w:sz w:val="24"/>
          <w:szCs w:val="24"/>
          <w:lang w:val="ru-RU"/>
        </w:rPr>
        <w:t>4.</w:t>
      </w:r>
      <w:r>
        <w:rPr>
          <w:sz w:val="24"/>
          <w:szCs w:val="24"/>
          <w:lang w:val="ru-RU"/>
        </w:rPr>
        <w:t>11.8</w:t>
      </w:r>
      <w:r w:rsidR="006B01C9">
        <w:rPr>
          <w:sz w:val="24"/>
          <w:szCs w:val="24"/>
          <w:lang w:val="ru-RU"/>
        </w:rPr>
        <w:t>.</w:t>
      </w:r>
      <w:r w:rsidR="005F24C2">
        <w:rPr>
          <w:sz w:val="24"/>
          <w:szCs w:val="24"/>
          <w:lang w:val="ru-RU"/>
        </w:rPr>
        <w:t xml:space="preserve"> </w:t>
      </w:r>
      <w:r w:rsidR="0012360A">
        <w:rPr>
          <w:sz w:val="24"/>
          <w:szCs w:val="24"/>
          <w:lang w:val="ru-RU"/>
        </w:rPr>
        <w:t>Авансовый отчет (ф.0504505)</w:t>
      </w:r>
      <w:r w:rsidR="001739F0" w:rsidRPr="001739F0">
        <w:rPr>
          <w:sz w:val="24"/>
          <w:szCs w:val="24"/>
          <w:lang w:val="ru-RU"/>
        </w:rPr>
        <w:t xml:space="preserve"> об использовании подотчетных сумм</w:t>
      </w:r>
      <w:r w:rsidR="0006533A">
        <w:rPr>
          <w:sz w:val="24"/>
          <w:szCs w:val="24"/>
          <w:lang w:val="ru-RU"/>
        </w:rPr>
        <w:t xml:space="preserve"> работник должен представить в ц</w:t>
      </w:r>
      <w:r w:rsidR="001739F0" w:rsidRPr="001739F0">
        <w:rPr>
          <w:sz w:val="24"/>
          <w:szCs w:val="24"/>
          <w:lang w:val="ru-RU"/>
        </w:rPr>
        <w:t>ентрализованную бухгалтерию в течение трех рабочих дней по истечении срока, на к</w:t>
      </w:r>
      <w:r w:rsidR="001739F0">
        <w:rPr>
          <w:sz w:val="24"/>
          <w:szCs w:val="24"/>
          <w:lang w:val="ru-RU"/>
        </w:rPr>
        <w:t>оторый ему были выданы</w:t>
      </w:r>
      <w:r w:rsidR="001739F0">
        <w:rPr>
          <w:sz w:val="24"/>
          <w:szCs w:val="24"/>
          <w:lang w:val="ru-RU"/>
        </w:rPr>
        <w:tab/>
        <w:t xml:space="preserve">денежные </w:t>
      </w:r>
      <w:r w:rsidR="001739F0" w:rsidRPr="001739F0">
        <w:rPr>
          <w:sz w:val="24"/>
          <w:szCs w:val="24"/>
          <w:lang w:val="ru-RU"/>
        </w:rPr>
        <w:t xml:space="preserve">средства.  </w:t>
      </w:r>
      <w:r w:rsidR="0012360A">
        <w:rPr>
          <w:sz w:val="24"/>
          <w:szCs w:val="24"/>
          <w:lang w:val="ru-RU"/>
        </w:rPr>
        <w:t>Все прилагаемые к авансовому отчету документы должны быть оформлены в соответствии с требованиями законодательства РФ : с заполнение</w:t>
      </w:r>
      <w:r w:rsidR="005F24C2">
        <w:rPr>
          <w:sz w:val="24"/>
          <w:szCs w:val="24"/>
          <w:lang w:val="ru-RU"/>
        </w:rPr>
        <w:t>м граф,</w:t>
      </w:r>
      <w:r w:rsidR="0012360A">
        <w:rPr>
          <w:sz w:val="24"/>
          <w:szCs w:val="24"/>
          <w:lang w:val="ru-RU"/>
        </w:rPr>
        <w:t xml:space="preserve"> ука</w:t>
      </w:r>
      <w:r w:rsidR="00086803">
        <w:rPr>
          <w:sz w:val="24"/>
          <w:szCs w:val="24"/>
          <w:lang w:val="ru-RU"/>
        </w:rPr>
        <w:t xml:space="preserve">занием реквизитов, </w:t>
      </w:r>
      <w:r w:rsidR="0012360A">
        <w:rPr>
          <w:sz w:val="24"/>
          <w:szCs w:val="24"/>
          <w:lang w:val="ru-RU"/>
        </w:rPr>
        <w:t>наличием подписей и т.д.</w:t>
      </w:r>
      <w:r w:rsidR="001739F0" w:rsidRPr="001739F0">
        <w:rPr>
          <w:sz w:val="24"/>
          <w:szCs w:val="24"/>
          <w:lang w:val="ru-RU"/>
        </w:rPr>
        <w:t xml:space="preserve"> </w:t>
      </w:r>
    </w:p>
    <w:p w:rsidR="0038163E" w:rsidRDefault="005F24C2" w:rsidP="00450F98">
      <w:pPr>
        <w:widowControl w:val="0"/>
        <w:autoSpaceDE w:val="0"/>
        <w:autoSpaceDN w:val="0"/>
        <w:adjustRightInd w:val="0"/>
        <w:jc w:val="both"/>
        <w:rPr>
          <w:sz w:val="24"/>
          <w:szCs w:val="24"/>
          <w:lang w:val="ru-RU"/>
        </w:rPr>
      </w:pPr>
      <w:r>
        <w:rPr>
          <w:sz w:val="24"/>
          <w:szCs w:val="24"/>
          <w:lang w:val="ru-RU"/>
        </w:rPr>
        <w:t>4.</w:t>
      </w:r>
      <w:r w:rsidR="002C00CE">
        <w:rPr>
          <w:sz w:val="24"/>
          <w:szCs w:val="24"/>
          <w:lang w:val="ru-RU"/>
        </w:rPr>
        <w:t>11.9</w:t>
      </w:r>
      <w:r w:rsidR="0038163E">
        <w:rPr>
          <w:sz w:val="24"/>
          <w:szCs w:val="24"/>
          <w:lang w:val="ru-RU"/>
        </w:rPr>
        <w:t>.</w:t>
      </w:r>
      <w:r>
        <w:rPr>
          <w:sz w:val="24"/>
          <w:szCs w:val="24"/>
          <w:lang w:val="ru-RU"/>
        </w:rPr>
        <w:t xml:space="preserve"> </w:t>
      </w:r>
      <w:r w:rsidR="0038163E">
        <w:rPr>
          <w:sz w:val="24"/>
          <w:szCs w:val="24"/>
          <w:lang w:val="ru-RU"/>
        </w:rPr>
        <w:t xml:space="preserve">Передача выданных </w:t>
      </w:r>
      <w:r w:rsidR="00076EAF">
        <w:rPr>
          <w:sz w:val="24"/>
          <w:szCs w:val="24"/>
          <w:lang w:val="ru-RU"/>
        </w:rPr>
        <w:t xml:space="preserve">(перечисленных)  </w:t>
      </w:r>
      <w:r w:rsidR="0038163E">
        <w:rPr>
          <w:sz w:val="24"/>
          <w:szCs w:val="24"/>
          <w:lang w:val="ru-RU"/>
        </w:rPr>
        <w:t>под отчет д</w:t>
      </w:r>
      <w:r w:rsidR="00076EAF">
        <w:rPr>
          <w:sz w:val="24"/>
          <w:szCs w:val="24"/>
          <w:lang w:val="ru-RU"/>
        </w:rPr>
        <w:t>енежных средств одним лицом</w:t>
      </w:r>
      <w:r w:rsidR="0038163E">
        <w:rPr>
          <w:sz w:val="24"/>
          <w:szCs w:val="24"/>
          <w:lang w:val="ru-RU"/>
        </w:rPr>
        <w:t xml:space="preserve"> другому запрещается.</w:t>
      </w:r>
    </w:p>
    <w:p w:rsidR="001E5CE5" w:rsidRDefault="005F24C2" w:rsidP="00450F98">
      <w:pPr>
        <w:widowControl w:val="0"/>
        <w:autoSpaceDE w:val="0"/>
        <w:autoSpaceDN w:val="0"/>
        <w:adjustRightInd w:val="0"/>
        <w:jc w:val="both"/>
        <w:rPr>
          <w:sz w:val="24"/>
          <w:szCs w:val="24"/>
          <w:lang w:val="ru-RU"/>
        </w:rPr>
      </w:pPr>
      <w:r>
        <w:rPr>
          <w:sz w:val="24"/>
          <w:szCs w:val="24"/>
          <w:lang w:val="ru-RU"/>
        </w:rPr>
        <w:t>4.</w:t>
      </w:r>
      <w:r w:rsidR="002C00CE">
        <w:rPr>
          <w:sz w:val="24"/>
          <w:szCs w:val="24"/>
          <w:lang w:val="ru-RU"/>
        </w:rPr>
        <w:t>11.10</w:t>
      </w:r>
      <w:r>
        <w:rPr>
          <w:sz w:val="24"/>
          <w:szCs w:val="24"/>
          <w:lang w:val="ru-RU"/>
        </w:rPr>
        <w:t xml:space="preserve">. </w:t>
      </w:r>
      <w:r w:rsidR="0038163E">
        <w:rPr>
          <w:sz w:val="24"/>
          <w:szCs w:val="24"/>
          <w:lang w:val="ru-RU"/>
        </w:rPr>
        <w:t>Основание для выплаты работнику перерасхода по авансовому</w:t>
      </w:r>
      <w:r w:rsidR="001739F0" w:rsidRPr="001739F0">
        <w:rPr>
          <w:sz w:val="24"/>
          <w:szCs w:val="24"/>
          <w:lang w:val="ru-RU"/>
        </w:rPr>
        <w:t xml:space="preserve"> </w:t>
      </w:r>
      <w:r w:rsidR="0038163E">
        <w:rPr>
          <w:sz w:val="24"/>
          <w:szCs w:val="24"/>
          <w:lang w:val="ru-RU"/>
        </w:rPr>
        <w:t xml:space="preserve"> отчету или внесения в кассу неиспользованного аванса служит авансовый отчет, утвержденный руководителем учреждения.</w:t>
      </w:r>
    </w:p>
    <w:p w:rsidR="0012360A" w:rsidRDefault="005F24C2" w:rsidP="00450F98">
      <w:pPr>
        <w:widowControl w:val="0"/>
        <w:autoSpaceDE w:val="0"/>
        <w:autoSpaceDN w:val="0"/>
        <w:adjustRightInd w:val="0"/>
        <w:jc w:val="both"/>
        <w:rPr>
          <w:sz w:val="24"/>
          <w:szCs w:val="24"/>
          <w:lang w:val="ru-RU"/>
        </w:rPr>
      </w:pPr>
      <w:r>
        <w:rPr>
          <w:sz w:val="24"/>
          <w:szCs w:val="24"/>
          <w:lang w:val="ru-RU"/>
        </w:rPr>
        <w:t>4.</w:t>
      </w:r>
      <w:r w:rsidR="002C00CE">
        <w:rPr>
          <w:sz w:val="24"/>
          <w:szCs w:val="24"/>
          <w:lang w:val="ru-RU"/>
        </w:rPr>
        <w:t>11.11</w:t>
      </w:r>
      <w:r w:rsidR="0006533A">
        <w:rPr>
          <w:sz w:val="24"/>
          <w:szCs w:val="24"/>
          <w:lang w:val="ru-RU"/>
        </w:rPr>
        <w:t>.</w:t>
      </w:r>
      <w:r>
        <w:rPr>
          <w:sz w:val="24"/>
          <w:szCs w:val="24"/>
          <w:lang w:val="ru-RU"/>
        </w:rPr>
        <w:t xml:space="preserve"> </w:t>
      </w:r>
      <w:r w:rsidR="00C7737A">
        <w:rPr>
          <w:sz w:val="24"/>
          <w:szCs w:val="24"/>
          <w:lang w:val="ru-RU"/>
        </w:rPr>
        <w:t>В случае</w:t>
      </w:r>
      <w:r w:rsidR="002044ED">
        <w:rPr>
          <w:sz w:val="24"/>
          <w:szCs w:val="24"/>
          <w:lang w:val="ru-RU"/>
        </w:rPr>
        <w:t>, когда работник с разрешения руководителя произвел оплату расхо</w:t>
      </w:r>
      <w:r>
        <w:rPr>
          <w:sz w:val="24"/>
          <w:szCs w:val="24"/>
          <w:lang w:val="ru-RU"/>
        </w:rPr>
        <w:t>дов за счет собственных средств</w:t>
      </w:r>
      <w:r w:rsidR="002044ED">
        <w:rPr>
          <w:sz w:val="24"/>
          <w:szCs w:val="24"/>
          <w:lang w:val="ru-RU"/>
        </w:rPr>
        <w:t>, производится возмещение таких расходов. Основанием для этого  является авансовый отчет работник</w:t>
      </w:r>
      <w:r>
        <w:rPr>
          <w:sz w:val="24"/>
          <w:szCs w:val="24"/>
          <w:lang w:val="ru-RU"/>
        </w:rPr>
        <w:t>а об израсходованных средствах,</w:t>
      </w:r>
      <w:r w:rsidR="002044ED">
        <w:rPr>
          <w:sz w:val="24"/>
          <w:szCs w:val="24"/>
          <w:lang w:val="ru-RU"/>
        </w:rPr>
        <w:t xml:space="preserve"> утвержденный руководителем, с приложением подтверждающих документов.</w:t>
      </w:r>
    </w:p>
    <w:p w:rsidR="00086803" w:rsidRDefault="005F24C2" w:rsidP="00450F98">
      <w:pPr>
        <w:widowControl w:val="0"/>
        <w:autoSpaceDE w:val="0"/>
        <w:autoSpaceDN w:val="0"/>
        <w:adjustRightInd w:val="0"/>
        <w:jc w:val="both"/>
        <w:rPr>
          <w:sz w:val="24"/>
          <w:szCs w:val="24"/>
          <w:lang w:val="ru-RU"/>
        </w:rPr>
      </w:pPr>
      <w:r>
        <w:rPr>
          <w:sz w:val="24"/>
          <w:szCs w:val="24"/>
          <w:lang w:val="ru-RU"/>
        </w:rPr>
        <w:t>4.</w:t>
      </w:r>
      <w:r w:rsidR="002C00CE">
        <w:rPr>
          <w:sz w:val="24"/>
          <w:szCs w:val="24"/>
          <w:lang w:val="ru-RU"/>
        </w:rPr>
        <w:t>11.12</w:t>
      </w:r>
      <w:r w:rsidR="0006533A">
        <w:rPr>
          <w:sz w:val="24"/>
          <w:szCs w:val="24"/>
          <w:lang w:val="ru-RU"/>
        </w:rPr>
        <w:t>.</w:t>
      </w:r>
      <w:r>
        <w:rPr>
          <w:sz w:val="24"/>
          <w:szCs w:val="24"/>
          <w:lang w:val="ru-RU"/>
        </w:rPr>
        <w:t xml:space="preserve"> </w:t>
      </w:r>
      <w:r w:rsidR="00086803">
        <w:rPr>
          <w:sz w:val="24"/>
          <w:szCs w:val="24"/>
          <w:lang w:val="ru-RU"/>
        </w:rPr>
        <w:t>Сумма превышения принятых к учету расходов подотчетного лица над ранее выданным авансом (сумма утвержденного перерасхода) в течении 30 календарных дней перечисляется на зарплатную карту сотрудников.</w:t>
      </w:r>
    </w:p>
    <w:p w:rsidR="0052117F" w:rsidRDefault="005F24C2" w:rsidP="00450F98">
      <w:pPr>
        <w:widowControl w:val="0"/>
        <w:autoSpaceDE w:val="0"/>
        <w:autoSpaceDN w:val="0"/>
        <w:adjustRightInd w:val="0"/>
        <w:jc w:val="both"/>
        <w:rPr>
          <w:sz w:val="24"/>
          <w:szCs w:val="24"/>
          <w:lang w:val="ru-RU"/>
        </w:rPr>
      </w:pPr>
      <w:r>
        <w:rPr>
          <w:sz w:val="24"/>
          <w:szCs w:val="24"/>
          <w:lang w:val="ru-RU"/>
        </w:rPr>
        <w:t>4.</w:t>
      </w:r>
      <w:r w:rsidR="002C00CE">
        <w:rPr>
          <w:sz w:val="24"/>
          <w:szCs w:val="24"/>
          <w:lang w:val="ru-RU"/>
        </w:rPr>
        <w:t>11.13</w:t>
      </w:r>
      <w:r w:rsidR="0006533A">
        <w:rPr>
          <w:sz w:val="24"/>
          <w:szCs w:val="24"/>
          <w:lang w:val="ru-RU"/>
        </w:rPr>
        <w:t>.</w:t>
      </w:r>
      <w:r w:rsidR="00086803">
        <w:rPr>
          <w:sz w:val="24"/>
          <w:szCs w:val="24"/>
          <w:lang w:val="ru-RU"/>
        </w:rPr>
        <w:t xml:space="preserve"> Остаток неиспользованного аванса вносится подотчетным лицом не позднее дня, следующего за днем утверждения руководителем авансового отчета (ф.0504505).</w:t>
      </w:r>
    </w:p>
    <w:p w:rsidR="007A2AB2" w:rsidRPr="00450F98" w:rsidRDefault="0052117F" w:rsidP="00450F98">
      <w:pPr>
        <w:widowControl w:val="0"/>
        <w:autoSpaceDE w:val="0"/>
        <w:autoSpaceDN w:val="0"/>
        <w:adjustRightInd w:val="0"/>
        <w:jc w:val="both"/>
        <w:rPr>
          <w:sz w:val="24"/>
          <w:szCs w:val="24"/>
          <w:lang w:val="ru-RU"/>
        </w:rPr>
      </w:pPr>
      <w:r>
        <w:rPr>
          <w:sz w:val="24"/>
          <w:szCs w:val="24"/>
          <w:lang w:val="ru-RU"/>
        </w:rPr>
        <w:t xml:space="preserve"> </w:t>
      </w:r>
      <w:r w:rsidR="001739F0" w:rsidRPr="00450F98">
        <w:rPr>
          <w:sz w:val="24"/>
          <w:szCs w:val="24"/>
          <w:lang w:val="ru-RU"/>
        </w:rPr>
        <w:t xml:space="preserve">                                                                                                                           </w:t>
      </w:r>
      <w:r w:rsidR="001739F0" w:rsidRPr="00450F98">
        <w:rPr>
          <w:color w:val="FF0000"/>
          <w:sz w:val="24"/>
          <w:szCs w:val="24"/>
          <w:lang w:val="ru-RU"/>
        </w:rPr>
        <w:t xml:space="preserve">                                           </w:t>
      </w:r>
      <w:r w:rsidR="001739F0" w:rsidRPr="00450F98">
        <w:rPr>
          <w:sz w:val="24"/>
          <w:szCs w:val="24"/>
          <w:lang w:val="ru-RU"/>
        </w:rPr>
        <w:t xml:space="preserve">                                                                                                     </w:t>
      </w:r>
      <w:r w:rsidR="0006533A">
        <w:rPr>
          <w:sz w:val="24"/>
          <w:szCs w:val="24"/>
          <w:lang w:val="ru-RU"/>
        </w:rPr>
        <w:t xml:space="preserve">                            </w:t>
      </w:r>
      <w:r w:rsidR="005F24C2">
        <w:rPr>
          <w:sz w:val="24"/>
          <w:szCs w:val="24"/>
          <w:lang w:val="ru-RU"/>
        </w:rPr>
        <w:t>4.</w:t>
      </w:r>
      <w:r w:rsidR="002C00CE">
        <w:rPr>
          <w:sz w:val="24"/>
          <w:szCs w:val="24"/>
          <w:lang w:val="ru-RU"/>
        </w:rPr>
        <w:t>11.14</w:t>
      </w:r>
      <w:r w:rsidR="0006533A">
        <w:rPr>
          <w:sz w:val="24"/>
          <w:szCs w:val="24"/>
          <w:lang w:val="ru-RU"/>
        </w:rPr>
        <w:t>.</w:t>
      </w:r>
      <w:r w:rsidR="005F24C2">
        <w:rPr>
          <w:sz w:val="24"/>
          <w:szCs w:val="24"/>
          <w:lang w:val="ru-RU"/>
        </w:rPr>
        <w:t xml:space="preserve"> </w:t>
      </w:r>
      <w:r w:rsidR="001739F0" w:rsidRPr="00450F98">
        <w:rPr>
          <w:sz w:val="24"/>
          <w:szCs w:val="24"/>
          <w:lang w:val="ru-RU"/>
        </w:rPr>
        <w:t xml:space="preserve">При направлении работников учреждений в служебные командировки, </w:t>
      </w:r>
      <w:r w:rsidR="001739F0" w:rsidRPr="00450F98">
        <w:rPr>
          <w:sz w:val="24"/>
          <w:szCs w:val="24"/>
          <w:lang w:val="ru-RU"/>
        </w:rPr>
        <w:br/>
        <w:t xml:space="preserve">расходы на них возмещаются в соответствии </w:t>
      </w:r>
      <w:r w:rsidR="004C6D21">
        <w:rPr>
          <w:sz w:val="24"/>
          <w:szCs w:val="24"/>
          <w:lang w:val="ru-RU"/>
        </w:rPr>
        <w:t xml:space="preserve"> с нормативными актами утвержденными  учреждениями .</w:t>
      </w:r>
    </w:p>
    <w:p w:rsidR="00796FDD" w:rsidRPr="00587912" w:rsidRDefault="005F24C2"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4.</w:t>
      </w:r>
      <w:r w:rsidR="0006533A">
        <w:rPr>
          <w:b/>
        </w:rPr>
        <w:t>12.</w:t>
      </w:r>
      <w:r>
        <w:rPr>
          <w:b/>
        </w:rPr>
        <w:t xml:space="preserve"> </w:t>
      </w:r>
      <w:r w:rsidR="00587912" w:rsidRPr="00587912">
        <w:rPr>
          <w:b/>
        </w:rPr>
        <w:t>Расчеты с дебиторами и кредиторами</w:t>
      </w:r>
    </w:p>
    <w:p w:rsidR="00587912" w:rsidRDefault="005F24C2" w:rsidP="0058791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0006533A">
        <w:t>12.1.</w:t>
      </w:r>
      <w:r>
        <w:t xml:space="preserve"> </w:t>
      </w:r>
      <w:r w:rsidR="00587912">
        <w:t>Порядок осуществления полномочий администратора доходов бюджета определяется в соответствии с законодательством Российской Федерации. Перечень администрируемых доходов определяется главным администратором доходов бюджета по решению Собрания депутатов Ванинского муниципального района Хабаровского края. Поступившие доходы отражаются на счете 1.210.02.000 «Расчеты с финансовым органом по по</w:t>
      </w:r>
      <w:r>
        <w:t>ступлениям в бюджет» в порядке,</w:t>
      </w:r>
      <w:r w:rsidR="00587912">
        <w:t xml:space="preserve"> установленном в пункте 91 Инструкции № 162н. Поступление и начисление администрируемых доходов отражается в учете на </w:t>
      </w:r>
      <w:r>
        <w:t>основании первичных документов,</w:t>
      </w:r>
      <w:r w:rsidR="00587912">
        <w:t xml:space="preserve"> приложенных к выписке из лицевого счета администратора доходов.</w:t>
      </w:r>
    </w:p>
    <w:p w:rsidR="00964B97" w:rsidRDefault="00CF3F8D"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Казенному учреждению</w:t>
      </w:r>
      <w:r w:rsidR="00964B97">
        <w:t xml:space="preserve"> не открыт счет администратора доходов. Учреждение самостоятельно начисляет доход и передает администратору кассовых поступлений (ГРБС), за которым закрепл</w:t>
      </w:r>
      <w:r w:rsidR="005F24C2">
        <w:t>ен код соответствующего дохода,</w:t>
      </w:r>
      <w:r w:rsidR="00964B97">
        <w:t xml:space="preserve"> извещение (ф.0504805) об ожидаемых доходах. </w:t>
      </w:r>
      <w:r w:rsidR="005F24C2">
        <w:t>Когда доход поступает в бюджет,</w:t>
      </w:r>
      <w:r w:rsidR="00964B97">
        <w:t xml:space="preserve"> администратор (ГРБС) сообщает</w:t>
      </w:r>
      <w:r>
        <w:t xml:space="preserve">  о доходах учреждения</w:t>
      </w:r>
      <w:r w:rsidR="00964B97">
        <w:t xml:space="preserve"> ( извещение ф.0504805).</w:t>
      </w:r>
    </w:p>
    <w:p w:rsidR="00964B97" w:rsidRDefault="00964B97"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Основание : пункты 49,86,91,104,109,110,120 Инструкции №162н, пункте 365 Инструкции к Единому плану счетов № 157н.</w:t>
      </w:r>
    </w:p>
    <w:p w:rsidR="00964B97" w:rsidRDefault="00964B97"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64B97" w:rsidRDefault="005F24C2"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w:t>
      </w:r>
      <w:r w:rsidR="00405DEB">
        <w:t>12</w:t>
      </w:r>
      <w:r w:rsidR="00964B97">
        <w:t>.2.</w:t>
      </w:r>
      <w:r>
        <w:t xml:space="preserve"> </w:t>
      </w:r>
      <w:r w:rsidR="00964B97">
        <w:t>Излишне полученные от плательщика средства возвращаются на основании заявления плательщика и акта сверки с плательщиком.</w:t>
      </w:r>
    </w:p>
    <w:p w:rsidR="00964B97" w:rsidRDefault="00964B97"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64B97" w:rsidRDefault="005F24C2"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w:t>
      </w:r>
      <w:r w:rsidR="00405DEB">
        <w:t>12</w:t>
      </w:r>
      <w:r w:rsidR="00964B97">
        <w:t>.3.</w:t>
      </w:r>
      <w:r>
        <w:t xml:space="preserve"> </w:t>
      </w:r>
      <w:r w:rsidR="00964B97">
        <w:t>Задолж</w:t>
      </w:r>
      <w:r w:rsidR="00896A7F">
        <w:t>ен</w:t>
      </w:r>
      <w:r w:rsidR="00964B97">
        <w:t xml:space="preserve">ность дебиторов в виде возмещения эксплуатационных и коммунальных расходов отражается в учете на основании выставленных учреждениям счетов поставщиков (подрядчиков), бухгалтерской справки (ф.0504833). </w:t>
      </w:r>
      <w:r w:rsidR="00542578">
        <w:t>Учреждения</w:t>
      </w:r>
      <w:r w:rsidR="00964B97">
        <w:t xml:space="preserve">  выставляет арендаторам счета на</w:t>
      </w:r>
      <w:r w:rsidR="00964B97" w:rsidRPr="009E72DA">
        <w:t xml:space="preserve"> </w:t>
      </w:r>
      <w:r w:rsidR="00964B97">
        <w:t>возмещения эксплуатационных и коммунальных расходов и  передает администратору кассовых поступлений (ГРБС), за которым закрепле</w:t>
      </w:r>
      <w:r w:rsidR="00405DEB">
        <w:t>н код соответствующего дохода  и</w:t>
      </w:r>
      <w:r w:rsidR="00964B97">
        <w:t>звещение (ф.0504805) об ожидаемых доходах.</w:t>
      </w:r>
      <w:r w:rsidR="00964B97" w:rsidRPr="009E72DA">
        <w:t xml:space="preserve"> </w:t>
      </w:r>
      <w:r w:rsidR="00964B97">
        <w:t>После поступления  эксплуатационных и к</w:t>
      </w:r>
      <w:r>
        <w:t>оммунальных расходов  в бюджет,</w:t>
      </w:r>
      <w:r w:rsidR="00964B97">
        <w:t xml:space="preserve"> администратор (ГРБС) сообщает  о поступлениях в  учреждения ( извещение ф.0504805).</w:t>
      </w:r>
    </w:p>
    <w:p w:rsidR="00964B97" w:rsidRDefault="00964B97" w:rsidP="00964B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При осуществлении операций по возмещению учреждениям   коммунальных расходов, произведенных им в интересах сторонних организаций – арендаторов, учреждения (согласно условиям соответствующих договоров) выполняет функции агента указанных выше организаций по их взаиморасчетам с </w:t>
      </w:r>
      <w:r w:rsidRPr="00BB427A">
        <w:t>ресурсоснабжающими</w:t>
      </w:r>
      <w:r>
        <w:t xml:space="preserve"> организациями.</w:t>
      </w:r>
    </w:p>
    <w:p w:rsidR="00405DEB" w:rsidRDefault="00964B97" w:rsidP="00405DEB">
      <w:pPr>
        <w:ind w:firstLine="708"/>
        <w:jc w:val="both"/>
        <w:rPr>
          <w:sz w:val="24"/>
          <w:szCs w:val="24"/>
          <w:lang w:val="ru-RU"/>
        </w:rPr>
      </w:pPr>
      <w:r w:rsidRPr="00964B97">
        <w:rPr>
          <w:sz w:val="24"/>
          <w:szCs w:val="24"/>
          <w:lang w:val="ru-RU"/>
        </w:rPr>
        <w:t>При этом механизм действий по документальному оформлению перепредъявления арендатору коммунальных расходов и относящегося к ним НДС следующий: Арендодатель, получив расчетные документы и счет – фактуру от</w:t>
      </w:r>
      <w:r w:rsidR="00405DEB">
        <w:rPr>
          <w:sz w:val="24"/>
          <w:szCs w:val="24"/>
          <w:lang w:val="ru-RU"/>
        </w:rPr>
        <w:t xml:space="preserve">  ресурсоснабжающей организации:</w:t>
      </w:r>
    </w:p>
    <w:p w:rsidR="00964B97" w:rsidRPr="00964B97" w:rsidRDefault="005F24C2" w:rsidP="005F24C2">
      <w:pPr>
        <w:jc w:val="both"/>
        <w:rPr>
          <w:sz w:val="24"/>
          <w:szCs w:val="24"/>
          <w:lang w:val="ru-RU"/>
        </w:rPr>
      </w:pPr>
      <w:r>
        <w:rPr>
          <w:sz w:val="24"/>
          <w:szCs w:val="24"/>
          <w:lang w:val="ru-RU"/>
        </w:rPr>
        <w:t xml:space="preserve">       - </w:t>
      </w:r>
      <w:r w:rsidR="00405DEB">
        <w:rPr>
          <w:sz w:val="24"/>
          <w:szCs w:val="24"/>
          <w:lang w:val="ru-RU"/>
        </w:rPr>
        <w:t>п</w:t>
      </w:r>
      <w:r w:rsidR="00542578">
        <w:rPr>
          <w:sz w:val="24"/>
          <w:szCs w:val="24"/>
          <w:lang w:val="ru-RU"/>
        </w:rPr>
        <w:t>ередаёт их в централизованную бухгалтерию</w:t>
      </w:r>
      <w:r w:rsidR="00964B97" w:rsidRPr="00964B97">
        <w:rPr>
          <w:sz w:val="24"/>
          <w:szCs w:val="24"/>
          <w:lang w:val="ru-RU"/>
        </w:rPr>
        <w:t xml:space="preserve"> для составления экономически обоснованного расчета и определения суммы расходов, приходящихся на арендатора, а также долю относящегося к ним НДС (пропорционально площадям, количеству работающих и используемым мощностям);</w:t>
      </w:r>
    </w:p>
    <w:p w:rsidR="00041974" w:rsidRDefault="005F24C2" w:rsidP="006E03B4">
      <w:pPr>
        <w:spacing w:before="0" w:beforeAutospacing="0" w:after="0" w:afterAutospacing="0"/>
        <w:jc w:val="both"/>
        <w:rPr>
          <w:sz w:val="24"/>
          <w:szCs w:val="24"/>
          <w:lang w:val="ru-RU"/>
        </w:rPr>
      </w:pPr>
      <w:r>
        <w:rPr>
          <w:sz w:val="24"/>
          <w:szCs w:val="24"/>
          <w:lang w:val="ru-RU"/>
        </w:rPr>
        <w:t xml:space="preserve">     - </w:t>
      </w:r>
      <w:r w:rsidR="00964B97" w:rsidRPr="00964B97">
        <w:rPr>
          <w:sz w:val="24"/>
          <w:szCs w:val="24"/>
          <w:lang w:val="ru-RU"/>
        </w:rPr>
        <w:t>передает арендатору экономически обоснованный расчет  расходов, приходящихся на арендатора, а также заверенные копии   расчетных документов и копию счета – фактуры ресурсоснабжающей организации, являющегося основанием для составления расчета.</w:t>
      </w:r>
    </w:p>
    <w:p w:rsidR="00041974" w:rsidRDefault="00041974" w:rsidP="00041974">
      <w:pPr>
        <w:spacing w:before="0" w:beforeAutospacing="0" w:after="0" w:afterAutospacing="0"/>
        <w:ind w:left="1068"/>
        <w:jc w:val="both"/>
        <w:rPr>
          <w:sz w:val="24"/>
          <w:szCs w:val="24"/>
          <w:lang w:val="ru-RU"/>
        </w:rPr>
      </w:pPr>
      <w:r>
        <w:rPr>
          <w:sz w:val="24"/>
          <w:szCs w:val="24"/>
          <w:lang w:val="ru-RU"/>
        </w:rPr>
        <w:t xml:space="preserve">  </w:t>
      </w:r>
    </w:p>
    <w:p w:rsidR="00041974" w:rsidRDefault="005F24C2" w:rsidP="00405DEB">
      <w:pPr>
        <w:spacing w:before="0" w:beforeAutospacing="0" w:after="0" w:afterAutospacing="0"/>
        <w:jc w:val="both"/>
        <w:rPr>
          <w:b/>
          <w:sz w:val="24"/>
          <w:szCs w:val="24"/>
          <w:lang w:val="ru-RU"/>
        </w:rPr>
      </w:pPr>
      <w:r>
        <w:rPr>
          <w:b/>
          <w:sz w:val="24"/>
          <w:szCs w:val="24"/>
          <w:lang w:val="ru-RU"/>
        </w:rPr>
        <w:t>4.</w:t>
      </w:r>
      <w:r w:rsidR="00405DEB">
        <w:rPr>
          <w:b/>
          <w:sz w:val="24"/>
          <w:szCs w:val="24"/>
          <w:lang w:val="ru-RU"/>
        </w:rPr>
        <w:t>13.</w:t>
      </w:r>
      <w:r>
        <w:rPr>
          <w:b/>
          <w:sz w:val="24"/>
          <w:szCs w:val="24"/>
          <w:lang w:val="ru-RU"/>
        </w:rPr>
        <w:t xml:space="preserve"> </w:t>
      </w:r>
      <w:r w:rsidR="00041974" w:rsidRPr="00041974">
        <w:rPr>
          <w:b/>
          <w:sz w:val="24"/>
          <w:szCs w:val="24"/>
          <w:lang w:val="ru-RU"/>
        </w:rPr>
        <w:t>Финансовый результат</w:t>
      </w:r>
    </w:p>
    <w:p w:rsidR="007B60AA" w:rsidRPr="00635105" w:rsidRDefault="005F24C2" w:rsidP="007B60A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405DEB">
        <w:rPr>
          <w:rFonts w:hAnsi="Times New Roman" w:cs="Times New Roman"/>
          <w:color w:val="000000"/>
          <w:sz w:val="24"/>
          <w:szCs w:val="24"/>
          <w:lang w:val="ru-RU"/>
        </w:rPr>
        <w:t>13.1.</w:t>
      </w:r>
      <w:r>
        <w:rPr>
          <w:rFonts w:hAnsi="Times New Roman" w:cs="Times New Roman"/>
          <w:color w:val="000000"/>
          <w:sz w:val="24"/>
          <w:szCs w:val="24"/>
          <w:lang w:val="ru-RU"/>
        </w:rPr>
        <w:t xml:space="preserve"> </w:t>
      </w:r>
      <w:r w:rsidR="007B60AA" w:rsidRPr="00635105">
        <w:rPr>
          <w:rFonts w:hAnsi="Times New Roman" w:cs="Times New Roman"/>
          <w:color w:val="000000"/>
          <w:sz w:val="24"/>
          <w:szCs w:val="24"/>
          <w:lang w:val="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007B60AA" w:rsidRPr="00635105">
        <w:rPr>
          <w:lang w:val="ru-RU"/>
        </w:rPr>
        <w:br/>
      </w:r>
      <w:r w:rsidR="007B60AA" w:rsidRPr="00635105">
        <w:rPr>
          <w:rFonts w:hAnsi="Times New Roman" w:cs="Times New Roman"/>
          <w:color w:val="000000"/>
          <w:sz w:val="24"/>
          <w:szCs w:val="24"/>
          <w:lang w:val="ru-RU"/>
        </w:rPr>
        <w:t xml:space="preserve"> Основание: пункт 25 СГС «Аренда», подпункт «а» пункта 55 СГС «Доходы».</w:t>
      </w:r>
    </w:p>
    <w:p w:rsidR="007B60AA" w:rsidRPr="00635105" w:rsidRDefault="005F24C2" w:rsidP="007B60A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405DEB">
        <w:rPr>
          <w:rFonts w:hAnsi="Times New Roman" w:cs="Times New Roman"/>
          <w:color w:val="000000"/>
          <w:sz w:val="24"/>
          <w:szCs w:val="24"/>
          <w:lang w:val="ru-RU"/>
        </w:rPr>
        <w:t>13</w:t>
      </w:r>
      <w:r w:rsidR="007B60AA" w:rsidRPr="00635105">
        <w:rPr>
          <w:rFonts w:hAnsi="Times New Roman" w:cs="Times New Roman"/>
          <w:color w:val="000000"/>
          <w:sz w:val="24"/>
          <w:szCs w:val="24"/>
          <w:lang w:val="ru-RU"/>
        </w:rPr>
        <w:t>.2. В случае заключения договора аренды на неопределенный срок</w:t>
      </w:r>
      <w:r w:rsidR="007B60AA">
        <w:rPr>
          <w:rFonts w:hAnsi="Times New Roman" w:cs="Times New Roman"/>
          <w:color w:val="000000"/>
          <w:sz w:val="24"/>
          <w:szCs w:val="24"/>
        </w:rPr>
        <w:t> </w:t>
      </w:r>
      <w:r w:rsidR="007B60AA" w:rsidRPr="00635105">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sidR="007B60AA">
        <w:rPr>
          <w:rFonts w:hAnsi="Times New Roman" w:cs="Times New Roman"/>
          <w:color w:val="000000"/>
          <w:sz w:val="24"/>
          <w:szCs w:val="24"/>
        </w:rPr>
        <w:t> </w:t>
      </w:r>
      <w:r w:rsidR="007B60AA" w:rsidRPr="00635105">
        <w:rPr>
          <w:rFonts w:hAnsi="Times New Roman" w:cs="Times New Roman"/>
          <w:color w:val="000000"/>
          <w:sz w:val="24"/>
          <w:szCs w:val="24"/>
          <w:lang w:val="ru-RU"/>
        </w:rPr>
        <w:t>и размер арендных платежей, указанный в договоре.</w:t>
      </w:r>
    </w:p>
    <w:p w:rsidR="007B60AA" w:rsidRDefault="005F24C2" w:rsidP="007B60AA">
      <w:pPr>
        <w:jc w:val="both"/>
        <w:rPr>
          <w:rFonts w:hAnsi="Times New Roman" w:cs="Times New Roman"/>
          <w:color w:val="000000"/>
          <w:sz w:val="24"/>
          <w:szCs w:val="24"/>
          <w:lang w:val="ru-RU"/>
        </w:rPr>
      </w:pPr>
      <w:r>
        <w:rPr>
          <w:rFonts w:hAnsi="Times New Roman" w:cs="Times New Roman"/>
          <w:color w:val="000000"/>
          <w:sz w:val="24"/>
          <w:szCs w:val="24"/>
          <w:lang w:val="ru-RU"/>
        </w:rPr>
        <w:t>4.</w:t>
      </w:r>
      <w:r w:rsidR="00405DEB">
        <w:rPr>
          <w:rFonts w:hAnsi="Times New Roman" w:cs="Times New Roman"/>
          <w:color w:val="000000"/>
          <w:sz w:val="24"/>
          <w:szCs w:val="24"/>
          <w:lang w:val="ru-RU"/>
        </w:rPr>
        <w:t>13</w:t>
      </w:r>
      <w:r w:rsidR="007B60AA" w:rsidRPr="00635105">
        <w:rPr>
          <w:rFonts w:hAnsi="Times New Roman" w:cs="Times New Roman"/>
          <w:color w:val="000000"/>
          <w:sz w:val="24"/>
          <w:szCs w:val="24"/>
          <w:lang w:val="ru-RU"/>
        </w:rPr>
        <w:t xml:space="preserve">.3.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w:t>
      </w:r>
      <w:r w:rsidR="007B60AA" w:rsidRPr="00635105">
        <w:rPr>
          <w:rFonts w:hAnsi="Times New Roman" w:cs="Times New Roman"/>
          <w:color w:val="000000"/>
          <w:sz w:val="24"/>
          <w:szCs w:val="24"/>
          <w:lang w:val="ru-RU"/>
        </w:rPr>
        <w:lastRenderedPageBreak/>
        <w:t>соответствии с которыми услуги оказываются неравномерно.</w:t>
      </w:r>
      <w:r w:rsidR="007B60AA" w:rsidRPr="00635105">
        <w:rPr>
          <w:lang w:val="ru-RU"/>
        </w:rPr>
        <w:br/>
      </w:r>
      <w:r w:rsidR="007B60AA" w:rsidRPr="00635105">
        <w:rPr>
          <w:rFonts w:hAnsi="Times New Roman" w:cs="Times New Roman"/>
          <w:color w:val="000000"/>
          <w:sz w:val="24"/>
          <w:szCs w:val="24"/>
          <w:lang w:val="ru-RU"/>
        </w:rPr>
        <w:t xml:space="preserve"> Основание: пункт 301 Инструкции к Единому плану счетов № 157н, пункт 11 СГС «Долгосрочные договоры».</w:t>
      </w:r>
    </w:p>
    <w:p w:rsidR="007B60AA" w:rsidRPr="00635105" w:rsidRDefault="005F24C2" w:rsidP="007B60AA">
      <w:pPr>
        <w:rPr>
          <w:rFonts w:hAnsi="Times New Roman" w:cs="Times New Roman"/>
          <w:color w:val="000000"/>
          <w:sz w:val="24"/>
          <w:szCs w:val="24"/>
          <w:lang w:val="ru-RU"/>
        </w:rPr>
      </w:pPr>
      <w:r>
        <w:rPr>
          <w:rFonts w:hAnsi="Times New Roman" w:cs="Times New Roman"/>
          <w:color w:val="000000"/>
          <w:sz w:val="24"/>
          <w:szCs w:val="24"/>
          <w:lang w:val="ru-RU"/>
        </w:rPr>
        <w:t>4.</w:t>
      </w:r>
      <w:r w:rsidR="00405DEB">
        <w:rPr>
          <w:rFonts w:hAnsi="Times New Roman" w:cs="Times New Roman"/>
          <w:color w:val="000000"/>
          <w:sz w:val="24"/>
          <w:szCs w:val="24"/>
          <w:lang w:val="ru-RU"/>
        </w:rPr>
        <w:t>13.4</w:t>
      </w:r>
      <w:r w:rsidR="007B60AA" w:rsidRPr="00635105">
        <w:rPr>
          <w:rFonts w:hAnsi="Times New Roman" w:cs="Times New Roman"/>
          <w:color w:val="000000"/>
          <w:sz w:val="24"/>
          <w:szCs w:val="24"/>
          <w:lang w:val="ru-RU"/>
        </w:rPr>
        <w:t>. В составе расходов будущих периодов на счете КБК Х.401.50.000 «Расходы будущих периодов» отражаются:</w:t>
      </w:r>
    </w:p>
    <w:p w:rsidR="007B60AA" w:rsidRPr="00635105" w:rsidRDefault="005F24C2" w:rsidP="0043799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60AA" w:rsidRPr="00635105">
        <w:rPr>
          <w:rFonts w:hAnsi="Times New Roman" w:cs="Times New Roman"/>
          <w:color w:val="000000"/>
          <w:sz w:val="24"/>
          <w:szCs w:val="24"/>
          <w:lang w:val="ru-RU"/>
        </w:rPr>
        <w:t>расходы на страхование имущества, гражданской ответственности;</w:t>
      </w:r>
    </w:p>
    <w:p w:rsidR="007B60AA" w:rsidRPr="00635105" w:rsidRDefault="005F24C2" w:rsidP="0043799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60AA" w:rsidRPr="00635105">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7B60AA" w:rsidRPr="00635105" w:rsidRDefault="005F24C2" w:rsidP="0043799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60AA" w:rsidRPr="00635105">
        <w:rPr>
          <w:rFonts w:hAnsi="Times New Roman" w:cs="Times New Roman"/>
          <w:color w:val="000000"/>
          <w:sz w:val="24"/>
          <w:szCs w:val="24"/>
          <w:lang w:val="ru-RU"/>
        </w:rPr>
        <w:t>взносы на капремонт многоквартирных домов;</w:t>
      </w:r>
    </w:p>
    <w:p w:rsidR="007B60AA" w:rsidRPr="00635105" w:rsidRDefault="005F24C2" w:rsidP="0043799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60AA" w:rsidRPr="00635105">
        <w:rPr>
          <w:rFonts w:hAnsi="Times New Roman" w:cs="Times New Roman"/>
          <w:color w:val="000000"/>
          <w:sz w:val="24"/>
          <w:szCs w:val="24"/>
          <w:lang w:val="ru-RU"/>
        </w:rPr>
        <w:t>плата за сертификат ключа ЭЦП;</w:t>
      </w:r>
    </w:p>
    <w:p w:rsidR="007B60AA" w:rsidRPr="00635105" w:rsidRDefault="005F24C2" w:rsidP="0043799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60AA" w:rsidRPr="00635105">
        <w:rPr>
          <w:rFonts w:hAnsi="Times New Roman" w:cs="Times New Roman"/>
          <w:color w:val="000000"/>
          <w:sz w:val="24"/>
          <w:szCs w:val="24"/>
          <w:lang w:val="ru-RU"/>
        </w:rPr>
        <w:t>упущенная выгода</w:t>
      </w:r>
      <w:r w:rsidR="007B60AA">
        <w:rPr>
          <w:rFonts w:hAnsi="Times New Roman" w:cs="Times New Roman"/>
          <w:color w:val="000000"/>
          <w:sz w:val="24"/>
          <w:szCs w:val="24"/>
        </w:rPr>
        <w:t> </w:t>
      </w:r>
      <w:r w:rsidR="007B60AA" w:rsidRPr="00635105">
        <w:rPr>
          <w:rFonts w:hAnsi="Times New Roman" w:cs="Times New Roman"/>
          <w:color w:val="000000"/>
          <w:sz w:val="24"/>
          <w:szCs w:val="24"/>
          <w:lang w:val="ru-RU"/>
        </w:rPr>
        <w:t>от сдачи объектов в аренду на льготных условиях;</w:t>
      </w:r>
    </w:p>
    <w:p w:rsidR="007B60AA" w:rsidRPr="00635105" w:rsidRDefault="007B60AA" w:rsidP="00C21DE0">
      <w:pPr>
        <w:jc w:val="both"/>
        <w:rPr>
          <w:rFonts w:hAnsi="Times New Roman" w:cs="Times New Roman"/>
          <w:color w:val="000000"/>
          <w:sz w:val="24"/>
          <w:szCs w:val="24"/>
          <w:lang w:val="ru-RU"/>
        </w:rPr>
      </w:pPr>
      <w:r w:rsidRPr="00635105">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7B60AA" w:rsidRPr="00635105" w:rsidRDefault="007B60AA" w:rsidP="00C21DE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По договорам страхования</w:t>
      </w:r>
      <w:r w:rsidR="005F24C2">
        <w:rPr>
          <w:rFonts w:hAnsi="Times New Roman" w:cs="Times New Roman"/>
          <w:color w:val="000000"/>
          <w:sz w:val="24"/>
          <w:szCs w:val="24"/>
          <w:lang w:val="ru-RU"/>
        </w:rPr>
        <w:t>,</w:t>
      </w:r>
      <w:r w:rsidR="00C21DE0">
        <w:rPr>
          <w:rFonts w:hAnsi="Times New Roman" w:cs="Times New Roman"/>
          <w:color w:val="000000"/>
          <w:sz w:val="24"/>
          <w:szCs w:val="24"/>
          <w:lang w:val="ru-RU"/>
        </w:rPr>
        <w:t xml:space="preserve"> приобретения неисключительного права пользования </w:t>
      </w:r>
      <w:r w:rsidRPr="00635105">
        <w:rPr>
          <w:rFonts w:hAnsi="Times New Roman" w:cs="Times New Roman"/>
          <w:color w:val="000000"/>
          <w:sz w:val="24"/>
          <w:szCs w:val="24"/>
          <w:lang w:val="ru-RU"/>
        </w:rPr>
        <w:t>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7B60AA" w:rsidRDefault="007B60AA" w:rsidP="00C21DE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Основание: пункты 302, 302.1 Инструкции к Единому плану счетов № 157н.</w:t>
      </w:r>
    </w:p>
    <w:p w:rsidR="00E306C4" w:rsidRPr="00635105" w:rsidRDefault="005F24C2" w:rsidP="00C21DE0">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7494D">
        <w:rPr>
          <w:rFonts w:hAnsi="Times New Roman" w:cs="Times New Roman"/>
          <w:color w:val="000000"/>
          <w:sz w:val="24"/>
          <w:szCs w:val="24"/>
          <w:lang w:val="ru-RU"/>
        </w:rPr>
        <w:t>13.5.</w:t>
      </w:r>
      <w:r w:rsidR="00E306C4">
        <w:rPr>
          <w:rFonts w:hAnsi="Times New Roman" w:cs="Times New Roman"/>
          <w:color w:val="000000"/>
          <w:sz w:val="24"/>
          <w:szCs w:val="24"/>
          <w:lang w:val="ru-RU"/>
        </w:rPr>
        <w:t xml:space="preserve"> В учреждениях создаются :</w:t>
      </w:r>
    </w:p>
    <w:p w:rsidR="00E306C4" w:rsidRPr="00127B6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t>-Резерв расходов по выплатам персоналу</w:t>
      </w:r>
      <w:r w:rsidRPr="00127B64">
        <w:t>, который отражается н</w:t>
      </w:r>
      <w:r>
        <w:t xml:space="preserve">а счете 0.401.60.000. </w:t>
      </w:r>
    </w:p>
    <w:p w:rsidR="00E306C4" w:rsidRPr="00127B6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127B64">
        <w:t>Величина резерва на предстоящую оплату отпусков определяется по состоянию на 1-е число текущего года</w:t>
      </w:r>
      <w:r>
        <w:t xml:space="preserve"> , исходя из данных количества дней  неиспользованного отпуска по всем сотрудникам, предоставленных кадровой службой.</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127B64">
        <w:t>Резерв на предстоящую оплату отпусков состоит из двух оценочных значений:</w:t>
      </w:r>
      <w:r w:rsidRPr="00127B64">
        <w:rPr>
          <w:color w:val="000000"/>
        </w:rPr>
        <w:br/>
      </w:r>
      <w:r w:rsidRPr="00127B64">
        <w:t>– суммы отпускных (компенсаций за неиспользованный отпуск) за фактически отраб</w:t>
      </w:r>
      <w:r>
        <w:t>отанное время каждого работника</w:t>
      </w:r>
      <w:r w:rsidRPr="00127B64">
        <w:t xml:space="preserve">  </w:t>
      </w:r>
      <w:r>
        <w:t>учреждения</w:t>
      </w:r>
      <w:r w:rsidRPr="00127B64">
        <w:t>, рассчитанные на дату расчета резерва;</w:t>
      </w:r>
      <w:r w:rsidRPr="00127B64">
        <w:rPr>
          <w:color w:val="000000"/>
        </w:rPr>
        <w:br/>
      </w:r>
      <w:r w:rsidRPr="00127B64">
        <w:t>– суммы обязательных страховых взносов во внебюджетные фонды, соответствующие размеру отпускных, рассчитанные на дату определения резерва.</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Сумма расходов на оплату предстоящих отпусков определяется по следующей методике: Расчет производится персонифицировано по каждому сотруднику:</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Резерв отпусков = К * ЗП , где</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К- общее количество не использованных  сотрудником дней отпуска за период с начала работы на дату расчета (конец года);</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ЗП- среднедневной заработок сотрудника, исчисленный по правилам расчета среднего заработка для оплаты отпусков на дату расчета резерва.</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Сумма страховых взносов рассчитывается  по каждому сотруднику индивидуально.</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Резерв стр.взносов = К * ЗП *С , где</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С- ставка страховых взносов.</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Начисление расходов по которым был ранее образован резерв отпусков отражается в бухгалтерском учете ежемесячно по дебету счета 0 401 60 000 «Резервы предстоящих расходов» и кредиту  соответствующих счетов аналитического учета счетов 0 302 00 000 «Расчеты по принятым обязательствам», 0 303 00 000 «Расчеты по платежам в бюджеты». </w:t>
      </w: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E306C4" w:rsidRDefault="00E306C4" w:rsidP="00E306C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w:t>
      </w:r>
      <w:r w:rsidRPr="00344F67">
        <w:t xml:space="preserve">Резерв по претензионным требованиям- при необходимости. Величина резерва устанавливается в размере претензии, предъявленной </w:t>
      </w:r>
      <w:r>
        <w:rPr>
          <w:rStyle w:val="fill"/>
        </w:rPr>
        <w:t>учреждению</w:t>
      </w:r>
      <w:r w:rsidRPr="00344F67">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CB47F5" w:rsidRDefault="00CB47F5" w:rsidP="00CB4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lastRenderedPageBreak/>
        <w:t>-</w:t>
      </w:r>
      <w:r w:rsidRPr="00CB47F5">
        <w:rPr>
          <w:sz w:val="24"/>
          <w:szCs w:val="24"/>
          <w:lang w:val="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CB47F5" w:rsidRPr="00CB47F5" w:rsidRDefault="00CB47F5" w:rsidP="00CB4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CB47F5">
        <w:rPr>
          <w:sz w:val="24"/>
          <w:szCs w:val="24"/>
          <w:lang w:val="ru-RU"/>
        </w:rPr>
        <w:t>Основание: пункт 302.1 Инструкции к Единому плану счетов № 157н, пункты 7,21 СГС «Резервы».</w:t>
      </w:r>
    </w:p>
    <w:p w:rsidR="00041974" w:rsidRPr="000C3944" w:rsidRDefault="00FB5CB5" w:rsidP="0097494D">
      <w:pPr>
        <w:jc w:val="both"/>
        <w:rPr>
          <w:b/>
          <w:sz w:val="24"/>
          <w:szCs w:val="24"/>
          <w:lang w:val="ru-RU"/>
        </w:rPr>
      </w:pPr>
      <w:r>
        <w:rPr>
          <w:b/>
          <w:sz w:val="24"/>
          <w:szCs w:val="24"/>
          <w:lang w:val="ru-RU"/>
        </w:rPr>
        <w:t>4.</w:t>
      </w:r>
      <w:r w:rsidR="00E306C4" w:rsidRPr="000C3944">
        <w:rPr>
          <w:b/>
          <w:sz w:val="24"/>
          <w:szCs w:val="24"/>
          <w:lang w:val="ru-RU"/>
        </w:rPr>
        <w:t xml:space="preserve"> </w:t>
      </w:r>
      <w:r w:rsidR="0097494D">
        <w:rPr>
          <w:b/>
          <w:sz w:val="24"/>
          <w:szCs w:val="24"/>
          <w:lang w:val="ru-RU"/>
        </w:rPr>
        <w:t>14</w:t>
      </w:r>
      <w:r w:rsidR="000C3944">
        <w:rPr>
          <w:lang w:val="ru-RU"/>
        </w:rPr>
        <w:t>.</w:t>
      </w:r>
      <w:r w:rsidR="0097494D">
        <w:rPr>
          <w:lang w:val="ru-RU"/>
        </w:rPr>
        <w:t xml:space="preserve"> </w:t>
      </w:r>
      <w:r w:rsidR="000C3944">
        <w:rPr>
          <w:b/>
          <w:sz w:val="24"/>
          <w:szCs w:val="24"/>
          <w:lang w:val="ru-RU"/>
        </w:rPr>
        <w:t>События после отчетной даты</w:t>
      </w:r>
    </w:p>
    <w:p w:rsidR="000C3944" w:rsidRPr="00365B65" w:rsidRDefault="00FB5CB5" w:rsidP="000C39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t>4.</w:t>
      </w:r>
      <w:r w:rsidR="0097494D">
        <w:t>14</w:t>
      </w:r>
      <w:r w:rsidR="000C3944">
        <w:t>.1</w:t>
      </w:r>
      <w:r>
        <w:t>.</w:t>
      </w:r>
      <w:r w:rsidR="000C3944" w:rsidRPr="008B3335">
        <w:t xml:space="preserve"> </w:t>
      </w:r>
      <w:r w:rsidR="000C3944" w:rsidRPr="00365B65">
        <w:t xml:space="preserve">В данные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бухгалтерской  отчетности за отчетный год и оказали (могут оказать) </w:t>
      </w:r>
      <w:r w:rsidR="000C3944" w:rsidRPr="00365B65">
        <w:rPr>
          <w:color w:val="000000"/>
        </w:rPr>
        <w:t xml:space="preserve">существенное влияние на финансовое состояние, движение денег или результаты деятельности </w:t>
      </w:r>
      <w:r w:rsidR="000C3944">
        <w:rPr>
          <w:rStyle w:val="fill"/>
          <w:i/>
          <w:color w:val="000000"/>
        </w:rPr>
        <w:t xml:space="preserve"> </w:t>
      </w:r>
      <w:r w:rsidR="00BA1EF9">
        <w:rPr>
          <w:rStyle w:val="fill"/>
          <w:color w:val="000000"/>
        </w:rPr>
        <w:t>учреждений</w:t>
      </w:r>
      <w:r w:rsidR="000C3944">
        <w:rPr>
          <w:rStyle w:val="fill"/>
          <w:color w:val="000000"/>
        </w:rPr>
        <w:t xml:space="preserve"> </w:t>
      </w:r>
      <w:r w:rsidR="000C3944" w:rsidRPr="00365B65">
        <w:rPr>
          <w:color w:val="000000"/>
        </w:rPr>
        <w:t>(дал</w:t>
      </w:r>
      <w:r w:rsidR="00BA1EF9">
        <w:rPr>
          <w:color w:val="000000"/>
        </w:rPr>
        <w:t xml:space="preserve">ее – события </w:t>
      </w:r>
      <w:r w:rsidR="000C3944" w:rsidRPr="00365B65">
        <w:rPr>
          <w:color w:val="000000"/>
        </w:rPr>
        <w:t>).</w:t>
      </w:r>
    </w:p>
    <w:p w:rsidR="000C3944" w:rsidRDefault="000C3944" w:rsidP="000C39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365B65">
        <w:rPr>
          <w:color w:val="000000"/>
        </w:rPr>
        <w:t>Под существенным фактом хозяйственной жизни в данном случае признается событие</w:t>
      </w:r>
      <w:r w:rsidRPr="00365B65">
        <w:rPr>
          <w:color w:val="000000"/>
          <w:highlight w:val="lightGray"/>
        </w:rPr>
        <w:t xml:space="preserve">, </w:t>
      </w:r>
      <w:r w:rsidRPr="00365B65">
        <w:rPr>
          <w:color w:val="000000"/>
        </w:rPr>
        <w:t>если без знания о нем пользователи отчетности не могут достоверно оценить финансовое состояние, движение денежных средств или результаты деятельности</w:t>
      </w:r>
      <w:r w:rsidRPr="00365B65">
        <w:rPr>
          <w:rStyle w:val="fill"/>
          <w:color w:val="000000"/>
        </w:rPr>
        <w:t xml:space="preserve"> </w:t>
      </w:r>
      <w:r w:rsidR="00BA1EF9">
        <w:rPr>
          <w:rStyle w:val="fill"/>
          <w:color w:val="000000"/>
        </w:rPr>
        <w:t>учреждений</w:t>
      </w:r>
      <w:r w:rsidR="00FB5CB5">
        <w:rPr>
          <w:rStyle w:val="fill"/>
          <w:color w:val="000000"/>
        </w:rPr>
        <w:t>.</w:t>
      </w:r>
      <w:r w:rsidRPr="00365B65">
        <w:rPr>
          <w:color w:val="000000"/>
        </w:rPr>
        <w:t xml:space="preserve"> Решение о существенности фактов хозяйственной жизни принимает главный бухгалтер</w:t>
      </w:r>
      <w:r w:rsidR="00BA1EF9">
        <w:rPr>
          <w:color w:val="000000"/>
        </w:rPr>
        <w:t xml:space="preserve"> централизованной бухгалтерии на основе своего профессионального суждения.</w:t>
      </w:r>
    </w:p>
    <w:p w:rsidR="00896A7F" w:rsidRPr="00365B65" w:rsidRDefault="00896A7F" w:rsidP="000C39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0C3944" w:rsidRPr="00365B65" w:rsidRDefault="00FB5CB5" w:rsidP="000C39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w:t>
      </w:r>
      <w:r w:rsidR="0097494D">
        <w:t>14.2</w:t>
      </w:r>
      <w:r w:rsidR="00BA1EF9">
        <w:t>.</w:t>
      </w:r>
      <w:r>
        <w:t xml:space="preserve"> </w:t>
      </w:r>
      <w:r w:rsidR="000C3944" w:rsidRPr="00365B65">
        <w:t>Событиями после отчетной даты признаются:</w:t>
      </w:r>
    </w:p>
    <w:p w:rsidR="000C3944" w:rsidRPr="00365B65" w:rsidRDefault="000C3944" w:rsidP="000C39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365B65">
        <w:t>События, которые подтверждают существовавшие на отчетную дату хозяйственные условия</w:t>
      </w:r>
      <w:r w:rsidRPr="00365B65">
        <w:rPr>
          <w:rStyle w:val="fill"/>
          <w:color w:val="000000"/>
        </w:rPr>
        <w:t xml:space="preserve"> </w:t>
      </w:r>
      <w:r w:rsidR="00BA1EF9">
        <w:rPr>
          <w:rStyle w:val="fill"/>
          <w:color w:val="000000"/>
        </w:rPr>
        <w:t>учреждений</w:t>
      </w:r>
      <w:r w:rsidRPr="00365B65">
        <w:rPr>
          <w:rStyle w:val="fill"/>
          <w:color w:val="000000"/>
        </w:rPr>
        <w:t xml:space="preserve"> </w:t>
      </w:r>
      <w:r w:rsidRPr="00365B65">
        <w:rPr>
          <w:color w:val="000000"/>
        </w:rPr>
        <w:t xml:space="preserve">  </w:t>
      </w:r>
      <w:r w:rsidRPr="00365B65">
        <w:t xml:space="preserve"> :</w:t>
      </w:r>
      <w:r w:rsidRPr="00365B65">
        <w:b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0C3944" w:rsidRPr="00365B65" w:rsidRDefault="000C3944" w:rsidP="000C3944">
      <w:pPr>
        <w:pStyle w:val="HTML"/>
        <w:jc w:val="both"/>
        <w:rPr>
          <w:color w:val="000000"/>
          <w:sz w:val="24"/>
          <w:szCs w:val="24"/>
        </w:rPr>
      </w:pPr>
      <w:r w:rsidRPr="00365B65">
        <w:rPr>
          <w:sz w:val="24"/>
          <w:szCs w:val="24"/>
        </w:rPr>
        <w:t>-объявление дебитора банкротом, что влечет последующее списание дебиторской задолженности;</w:t>
      </w:r>
    </w:p>
    <w:p w:rsidR="000C3944" w:rsidRPr="00365B65" w:rsidRDefault="000C3944" w:rsidP="000C3944">
      <w:pPr>
        <w:pStyle w:val="HTML"/>
        <w:jc w:val="both"/>
        <w:rPr>
          <w:color w:val="000000"/>
          <w:sz w:val="24"/>
          <w:szCs w:val="24"/>
        </w:rPr>
      </w:pPr>
      <w:r w:rsidRPr="00365B65">
        <w:rPr>
          <w:sz w:val="24"/>
          <w:szCs w:val="24"/>
        </w:rPr>
        <w:t>-получение от страховой организации страхового возмещения;</w:t>
      </w:r>
    </w:p>
    <w:p w:rsidR="000C3944" w:rsidRPr="00365B65" w:rsidRDefault="000C3944" w:rsidP="000C3944">
      <w:pPr>
        <w:pStyle w:val="HTML"/>
        <w:jc w:val="both"/>
        <w:rPr>
          <w:color w:val="000000"/>
          <w:sz w:val="24"/>
          <w:szCs w:val="24"/>
        </w:rPr>
      </w:pPr>
      <w:r w:rsidRPr="00365B65">
        <w:rPr>
          <w:sz w:val="24"/>
          <w:szCs w:val="24"/>
        </w:rPr>
        <w:t>-обнаружение бухгалтерской ошибки, нарушений законодательства, которые влекут искажение бухгалтерской отчетности;</w:t>
      </w:r>
    </w:p>
    <w:p w:rsidR="000C3944" w:rsidRPr="00365B65" w:rsidRDefault="000C3944" w:rsidP="000C3944">
      <w:pPr>
        <w:pStyle w:val="HTML"/>
        <w:jc w:val="both"/>
        <w:rPr>
          <w:rStyle w:val="fill"/>
          <w:sz w:val="24"/>
          <w:szCs w:val="24"/>
        </w:rPr>
      </w:pPr>
      <w:r w:rsidRPr="00365B65">
        <w:rPr>
          <w:sz w:val="24"/>
          <w:szCs w:val="24"/>
        </w:rPr>
        <w:t xml:space="preserve">-пожар, авария, стихийное бедствие, другая чрезвычайная ситуация, из-за которой уничтожена значительная часть имущества </w:t>
      </w:r>
      <w:r w:rsidR="00BA1EF9">
        <w:rPr>
          <w:rStyle w:val="fill"/>
          <w:sz w:val="24"/>
          <w:szCs w:val="24"/>
        </w:rPr>
        <w:t>учреждений</w:t>
      </w:r>
      <w:r w:rsidRPr="00365B65">
        <w:rPr>
          <w:rStyle w:val="fill"/>
          <w:sz w:val="24"/>
          <w:szCs w:val="24"/>
        </w:rPr>
        <w:t>;</w:t>
      </w:r>
    </w:p>
    <w:p w:rsidR="000C3944" w:rsidRDefault="000C3944" w:rsidP="000C3944">
      <w:pPr>
        <w:pStyle w:val="HTML"/>
        <w:jc w:val="both"/>
        <w:rPr>
          <w:sz w:val="24"/>
          <w:szCs w:val="24"/>
        </w:rPr>
      </w:pPr>
      <w:r w:rsidRPr="00365B65">
        <w:rPr>
          <w:sz w:val="24"/>
          <w:szCs w:val="24"/>
        </w:rPr>
        <w:t>-изменение кадастровой с</w:t>
      </w:r>
      <w:r w:rsidR="00FB5CB5">
        <w:rPr>
          <w:sz w:val="24"/>
          <w:szCs w:val="24"/>
        </w:rPr>
        <w:t>тоимости нефинансовых активов;</w:t>
      </w:r>
      <w:r w:rsidR="00FB5CB5">
        <w:rPr>
          <w:sz w:val="24"/>
          <w:szCs w:val="24"/>
        </w:rPr>
        <w:br/>
        <w:t>-</w:t>
      </w:r>
      <w:r w:rsidRPr="00365B65">
        <w:rPr>
          <w:sz w:val="24"/>
          <w:szCs w:val="24"/>
        </w:rPr>
        <w:t xml:space="preserve">поступление и выбытие активов, в том числе по результатам инвентаризации перед </w:t>
      </w:r>
      <w:r w:rsidR="00FB5CB5">
        <w:rPr>
          <w:sz w:val="24"/>
          <w:szCs w:val="24"/>
        </w:rPr>
        <w:t>годовой отчетность;</w:t>
      </w:r>
      <w:r w:rsidR="00FB5CB5">
        <w:rPr>
          <w:sz w:val="24"/>
          <w:szCs w:val="24"/>
        </w:rPr>
        <w:br/>
        <w:t>-</w:t>
      </w:r>
      <w:r w:rsidRPr="00365B65">
        <w:rPr>
          <w:sz w:val="24"/>
          <w:szCs w:val="24"/>
        </w:rPr>
        <w:t>начало судебного производства, связанного исключительно с событиями, произошедшими после отчетной даты, возникновение обязательств или денежных прав, связанных с завершением судебного производства;</w:t>
      </w:r>
    </w:p>
    <w:p w:rsidR="00896A7F" w:rsidRPr="00365B65" w:rsidRDefault="00896A7F" w:rsidP="000C3944">
      <w:pPr>
        <w:pStyle w:val="HTML"/>
        <w:jc w:val="both"/>
        <w:rPr>
          <w:sz w:val="24"/>
          <w:szCs w:val="24"/>
        </w:rPr>
      </w:pPr>
    </w:p>
    <w:p w:rsidR="000C3944" w:rsidRPr="00365B65" w:rsidRDefault="00FB5CB5" w:rsidP="000C3944">
      <w:pPr>
        <w:pStyle w:val="a3"/>
        <w:spacing w:before="0" w:beforeAutospacing="0" w:after="0" w:afterAutospacing="0"/>
        <w:jc w:val="both"/>
      </w:pPr>
      <w:r>
        <w:t>4.</w:t>
      </w:r>
      <w:r w:rsidR="0097494D">
        <w:t>14</w:t>
      </w:r>
      <w:r w:rsidR="00BA1EF9">
        <w:t>.3.</w:t>
      </w:r>
      <w:r>
        <w:t xml:space="preserve"> </w:t>
      </w:r>
      <w:r w:rsidR="000C3944" w:rsidRPr="00365B65">
        <w:t>Событие отражается в учете и отчетности за отчетный период в следующем порядке:</w:t>
      </w:r>
    </w:p>
    <w:p w:rsidR="000C3944" w:rsidRPr="00365B65" w:rsidRDefault="000C3944" w:rsidP="000C3944">
      <w:pPr>
        <w:pStyle w:val="a3"/>
        <w:spacing w:before="0" w:beforeAutospacing="0" w:after="0" w:afterAutospacing="0"/>
        <w:jc w:val="both"/>
      </w:pPr>
      <w:r w:rsidRPr="00365B65">
        <w:t>Событие, которое подтверждает хозяйственные условия, существовавшие на отчетную дату, отражается в учете отчетного периода. При этом делается:</w:t>
      </w:r>
    </w:p>
    <w:p w:rsidR="000C3944" w:rsidRPr="00365B65" w:rsidRDefault="000C3944" w:rsidP="000C3944">
      <w:pPr>
        <w:pStyle w:val="a3"/>
        <w:spacing w:before="0" w:beforeAutospacing="0" w:after="0" w:afterAutospacing="0"/>
        <w:jc w:val="both"/>
      </w:pPr>
      <w:r w:rsidRPr="00365B65">
        <w:t xml:space="preserve">-дополнительная бухгалтерская запись, которая отражает это событие, </w:t>
      </w:r>
    </w:p>
    <w:p w:rsidR="000C3944" w:rsidRPr="00365B65" w:rsidRDefault="000C3944" w:rsidP="000C3944">
      <w:pPr>
        <w:pStyle w:val="a3"/>
        <w:spacing w:before="0" w:beforeAutospacing="0" w:after="0" w:afterAutospacing="0"/>
        <w:jc w:val="both"/>
      </w:pPr>
      <w:r w:rsidRPr="00365B65">
        <w:t>-либо запись способом «красное сторно» и (или) дополнительная бухгалтерская запись на сумму, отраженную в бухгалтерском учете.</w:t>
      </w:r>
    </w:p>
    <w:p w:rsidR="000C3944" w:rsidRPr="00365B65" w:rsidRDefault="000C3944" w:rsidP="000C3944">
      <w:pPr>
        <w:pStyle w:val="a3"/>
        <w:spacing w:before="0" w:beforeAutospacing="0" w:after="0" w:afterAutospacing="0"/>
        <w:jc w:val="both"/>
      </w:pPr>
      <w:r w:rsidRPr="00365B65">
        <w:t>События отражаются в регистрах бухгалтерского учета в последний день отчетного периода до заключительных операций по за</w:t>
      </w:r>
      <w:r w:rsidR="00BA1EF9">
        <w:t>крытию счетов. Данные бухгалтерского</w:t>
      </w:r>
      <w:r w:rsidRPr="00365B65">
        <w:t xml:space="preserve"> учета отражаются в соответствующих формах отчетности с учетом событий после отчетной даты.</w:t>
      </w:r>
    </w:p>
    <w:p w:rsidR="000C3944" w:rsidRPr="00365B65" w:rsidRDefault="000C3944" w:rsidP="000C3944">
      <w:pPr>
        <w:pStyle w:val="a3"/>
        <w:spacing w:before="0" w:beforeAutospacing="0" w:after="0" w:afterAutospacing="0"/>
        <w:jc w:val="both"/>
      </w:pPr>
      <w:r w:rsidRPr="00365B65">
        <w:t>В разделе 5 текстовой части пояснительной записки раскрывается информация о Событии и его оценке в денежном выражении.</w:t>
      </w:r>
    </w:p>
    <w:p w:rsidR="000C3944" w:rsidRPr="00365B65" w:rsidRDefault="000C3944" w:rsidP="000C3944">
      <w:pPr>
        <w:pStyle w:val="a3"/>
        <w:spacing w:before="0" w:beforeAutospacing="0" w:after="0" w:afterAutospacing="0"/>
        <w:jc w:val="both"/>
      </w:pPr>
      <w:r w:rsidRPr="00365B65">
        <w:t xml:space="preserve">Событие, свидетельствующего о возникших после отчетной даты хозяйственных условиях, отражается в бухгалтерском учете периода, следующего за отчетным. Аналогичным образом </w:t>
      </w:r>
      <w:r w:rsidRPr="00365B65">
        <w:lastRenderedPageBreak/>
        <w:t>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0C3944" w:rsidRPr="00365B65" w:rsidRDefault="000C3944" w:rsidP="000C39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365B65">
        <w:t xml:space="preserve">Основание: пункт 3 Инструкции к Единому плану счетов № 157н.  </w:t>
      </w:r>
    </w:p>
    <w:p w:rsidR="000D0415" w:rsidRPr="00635105" w:rsidRDefault="00FB5CB5" w:rsidP="000D0415">
      <w:pPr>
        <w:rPr>
          <w:rFonts w:hAnsi="Times New Roman" w:cs="Times New Roman"/>
          <w:color w:val="000000"/>
          <w:sz w:val="24"/>
          <w:szCs w:val="24"/>
          <w:lang w:val="ru-RU"/>
        </w:rPr>
      </w:pPr>
      <w:r>
        <w:rPr>
          <w:rFonts w:hAnsi="Times New Roman" w:cs="Times New Roman"/>
          <w:b/>
          <w:bCs/>
          <w:color w:val="000000"/>
          <w:sz w:val="24"/>
          <w:szCs w:val="24"/>
          <w:lang w:val="ru-RU"/>
        </w:rPr>
        <w:t>4.</w:t>
      </w:r>
      <w:r w:rsidR="0097494D">
        <w:rPr>
          <w:rFonts w:hAnsi="Times New Roman" w:cs="Times New Roman"/>
          <w:b/>
          <w:bCs/>
          <w:color w:val="000000"/>
          <w:sz w:val="24"/>
          <w:szCs w:val="24"/>
          <w:lang w:val="ru-RU"/>
        </w:rPr>
        <w:t>15</w:t>
      </w:r>
      <w:r w:rsidR="000D0415" w:rsidRPr="00635105">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000D0415" w:rsidRPr="00635105">
        <w:rPr>
          <w:rFonts w:hAnsi="Times New Roman" w:cs="Times New Roman"/>
          <w:b/>
          <w:bCs/>
          <w:color w:val="000000"/>
          <w:sz w:val="24"/>
          <w:szCs w:val="24"/>
          <w:lang w:val="ru-RU"/>
        </w:rPr>
        <w:t>Представительские расходы</w:t>
      </w:r>
    </w:p>
    <w:p w:rsidR="000D0415" w:rsidRPr="00635105" w:rsidRDefault="00FB5CB5" w:rsidP="00291F9B">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7494D">
        <w:rPr>
          <w:rFonts w:hAnsi="Times New Roman" w:cs="Times New Roman"/>
          <w:color w:val="000000"/>
          <w:sz w:val="24"/>
          <w:szCs w:val="24"/>
          <w:lang w:val="ru-RU"/>
        </w:rPr>
        <w:t>15</w:t>
      </w:r>
      <w:r w:rsidR="000D0415" w:rsidRPr="00635105">
        <w:rPr>
          <w:rFonts w:hAnsi="Times New Roman" w:cs="Times New Roman"/>
          <w:color w:val="000000"/>
          <w:sz w:val="24"/>
          <w:szCs w:val="24"/>
          <w:lang w:val="ru-RU"/>
        </w:rPr>
        <w:t>.1.</w:t>
      </w:r>
      <w:r w:rsidRPr="00FB5CB5">
        <w:rPr>
          <w:rFonts w:hAnsi="Times New Roman" w:cs="Times New Roman"/>
          <w:color w:val="000000"/>
          <w:sz w:val="24"/>
          <w:szCs w:val="24"/>
          <w:lang w:val="ru-RU"/>
        </w:rPr>
        <w:t xml:space="preserve"> </w:t>
      </w:r>
      <w:r w:rsidR="000D0415" w:rsidRPr="00635105">
        <w:rPr>
          <w:rFonts w:hAnsi="Times New Roman" w:cs="Times New Roman"/>
          <w:color w:val="000000"/>
          <w:sz w:val="24"/>
          <w:szCs w:val="24"/>
          <w:lang w:val="ru-RU"/>
        </w:rPr>
        <w:t xml:space="preserve">К представительским расходам учреждений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w:t>
      </w:r>
      <w:r>
        <w:rPr>
          <w:rFonts w:hAnsi="Times New Roman" w:cs="Times New Roman"/>
          <w:color w:val="000000"/>
          <w:sz w:val="24"/>
          <w:szCs w:val="24"/>
          <w:lang w:val="ru-RU"/>
        </w:rPr>
        <w:t>о</w:t>
      </w:r>
      <w:r w:rsidR="00291F9B">
        <w:rPr>
          <w:rFonts w:hAnsi="Times New Roman" w:cs="Times New Roman"/>
          <w:color w:val="000000"/>
          <w:sz w:val="24"/>
          <w:szCs w:val="24"/>
          <w:lang w:val="ru-RU"/>
        </w:rPr>
        <w:t>бмена опытом. Расходы направлений:</w:t>
      </w:r>
      <w:r w:rsidR="000D0415" w:rsidRPr="00635105">
        <w:rPr>
          <w:lang w:val="ru-RU"/>
        </w:rPr>
        <w:br/>
      </w:r>
      <w:r w:rsidR="000D0415" w:rsidRPr="00635105">
        <w:rPr>
          <w:rFonts w:hAnsi="Times New Roman" w:cs="Times New Roman"/>
          <w:color w:val="000000"/>
          <w:sz w:val="24"/>
          <w:szCs w:val="24"/>
          <w:lang w:val="ru-RU"/>
        </w:rPr>
        <w:t xml:space="preserve"> – на официальный прием или обслуживание: завтрак, обед или иное аналогичное мероприятие для участников мероприятия;</w:t>
      </w:r>
      <w:r w:rsidR="000D0415" w:rsidRPr="00635105">
        <w:rPr>
          <w:lang w:val="ru-RU"/>
        </w:rPr>
        <w:br/>
      </w:r>
      <w:r w:rsidR="000D0415" w:rsidRPr="00635105">
        <w:rPr>
          <w:rFonts w:hAnsi="Times New Roman" w:cs="Times New Roman"/>
          <w:color w:val="000000"/>
          <w:sz w:val="24"/>
          <w:szCs w:val="24"/>
          <w:lang w:val="ru-RU"/>
        </w:rPr>
        <w:t xml:space="preserve"> – буфетное обслуживание во время мероприятия, в том числе обеспечение питьевой водой, напитками;</w:t>
      </w:r>
      <w:r w:rsidR="000D0415" w:rsidRPr="00635105">
        <w:rPr>
          <w:lang w:val="ru-RU"/>
        </w:rPr>
        <w:br/>
      </w:r>
      <w:r w:rsidR="000D0415" w:rsidRPr="00635105">
        <w:rPr>
          <w:rFonts w:hAnsi="Times New Roman" w:cs="Times New Roman"/>
          <w:color w:val="000000"/>
          <w:sz w:val="24"/>
          <w:szCs w:val="24"/>
          <w:lang w:val="ru-RU"/>
        </w:rPr>
        <w:t xml:space="preserve"> –</w:t>
      </w:r>
      <w:r w:rsidR="00291F9B">
        <w:rPr>
          <w:rFonts w:hAnsi="Times New Roman" w:cs="Times New Roman"/>
          <w:color w:val="000000"/>
          <w:sz w:val="24"/>
          <w:szCs w:val="24"/>
          <w:lang w:val="ru-RU"/>
        </w:rPr>
        <w:t xml:space="preserve"> </w:t>
      </w:r>
      <w:r w:rsidR="000D0415" w:rsidRPr="00635105">
        <w:rPr>
          <w:rFonts w:hAnsi="Times New Roman" w:cs="Times New Roman"/>
          <w:color w:val="000000"/>
          <w:sz w:val="24"/>
          <w:szCs w:val="24"/>
          <w:lang w:val="ru-RU"/>
        </w:rPr>
        <w:t>обеспечение участников канцелярскими принадлежностями;</w:t>
      </w:r>
      <w:r w:rsidR="000D0415" w:rsidRPr="00635105">
        <w:rPr>
          <w:lang w:val="ru-RU"/>
        </w:rPr>
        <w:br/>
      </w:r>
      <w:r w:rsidR="000D0415" w:rsidRPr="00635105">
        <w:rPr>
          <w:rFonts w:hAnsi="Times New Roman" w:cs="Times New Roman"/>
          <w:color w:val="000000"/>
          <w:sz w:val="24"/>
          <w:szCs w:val="24"/>
          <w:lang w:val="ru-RU"/>
        </w:rPr>
        <w:t xml:space="preserve"> – транспортное обеспечение доставки участников к месту мероприятия и обратно.</w:t>
      </w:r>
    </w:p>
    <w:p w:rsidR="000D0415" w:rsidRPr="00635105" w:rsidRDefault="00291F9B" w:rsidP="0097494D">
      <w:pPr>
        <w:jc w:val="both"/>
        <w:rPr>
          <w:rFonts w:hAnsi="Times New Roman" w:cs="Times New Roman"/>
          <w:color w:val="000000"/>
          <w:sz w:val="24"/>
          <w:szCs w:val="24"/>
          <w:lang w:val="ru-RU"/>
        </w:rPr>
      </w:pPr>
      <w:r>
        <w:rPr>
          <w:rFonts w:hAnsi="Times New Roman" w:cs="Times New Roman"/>
          <w:color w:val="000000"/>
          <w:sz w:val="24"/>
          <w:szCs w:val="24"/>
          <w:lang w:val="ru-RU"/>
        </w:rPr>
        <w:t>4.</w:t>
      </w:r>
      <w:r w:rsidR="0097494D">
        <w:rPr>
          <w:rFonts w:hAnsi="Times New Roman" w:cs="Times New Roman"/>
          <w:color w:val="000000"/>
          <w:sz w:val="24"/>
          <w:szCs w:val="24"/>
          <w:lang w:val="ru-RU"/>
        </w:rPr>
        <w:t>15</w:t>
      </w:r>
      <w:r w:rsidR="000D0415" w:rsidRPr="00635105">
        <w:rPr>
          <w:rFonts w:hAnsi="Times New Roman" w:cs="Times New Roman"/>
          <w:color w:val="000000"/>
          <w:sz w:val="24"/>
          <w:szCs w:val="24"/>
          <w:lang w:val="ru-RU"/>
        </w:rPr>
        <w:t>.2. Документами, подтверждающими обоснованность представительских расходов, являются:</w:t>
      </w:r>
      <w:r w:rsidR="000D0415" w:rsidRPr="00635105">
        <w:rPr>
          <w:lang w:val="ru-RU"/>
        </w:rPr>
        <w:br/>
      </w:r>
      <w:r w:rsidR="000D0415" w:rsidRPr="00635105">
        <w:rPr>
          <w:rFonts w:hAnsi="Times New Roman" w:cs="Times New Roman"/>
          <w:color w:val="000000"/>
          <w:sz w:val="24"/>
          <w:szCs w:val="24"/>
          <w:lang w:val="ru-RU"/>
        </w:rPr>
        <w:t xml:space="preserve"> – приказ</w:t>
      </w:r>
      <w:r>
        <w:rPr>
          <w:rFonts w:hAnsi="Times New Roman" w:cs="Times New Roman"/>
          <w:color w:val="000000"/>
          <w:sz w:val="24"/>
          <w:szCs w:val="24"/>
          <w:lang w:val="ru-RU"/>
        </w:rPr>
        <w:t>, распоряжение</w:t>
      </w:r>
      <w:r w:rsidR="000D0415" w:rsidRPr="00635105">
        <w:rPr>
          <w:rFonts w:hAnsi="Times New Roman" w:cs="Times New Roman"/>
          <w:color w:val="000000"/>
          <w:sz w:val="24"/>
          <w:szCs w:val="24"/>
          <w:lang w:val="ru-RU"/>
        </w:rPr>
        <w:t xml:space="preserve"> руководителя учреждения о проведении мероприятия и назначении ответственного за него;</w:t>
      </w:r>
      <w:r w:rsidR="000D0415" w:rsidRPr="00635105">
        <w:rPr>
          <w:lang w:val="ru-RU"/>
        </w:rPr>
        <w:br/>
      </w:r>
      <w:r w:rsidR="000D0415" w:rsidRPr="00635105">
        <w:rPr>
          <w:rFonts w:hAnsi="Times New Roman" w:cs="Times New Roman"/>
          <w:color w:val="000000"/>
          <w:sz w:val="24"/>
          <w:szCs w:val="24"/>
          <w:lang w:val="ru-RU"/>
        </w:rPr>
        <w:t xml:space="preserve"> – смета предстоящих расходов на мероприятие;</w:t>
      </w:r>
      <w:r w:rsidR="000D0415" w:rsidRPr="00635105">
        <w:rPr>
          <w:lang w:val="ru-RU"/>
        </w:rPr>
        <w:br/>
      </w:r>
      <w:r w:rsidR="000D0415" w:rsidRPr="00635105">
        <w:rPr>
          <w:rFonts w:hAnsi="Times New Roman" w:cs="Times New Roman"/>
          <w:color w:val="000000"/>
          <w:sz w:val="24"/>
          <w:szCs w:val="24"/>
          <w:lang w:val="ru-RU"/>
        </w:rPr>
        <w:t xml:space="preserve"> – отчет о представительских расходах, составленный сотрудником, ответственным за мероприятие;</w:t>
      </w:r>
      <w:r w:rsidR="000D0415" w:rsidRPr="00635105">
        <w:rPr>
          <w:lang w:val="ru-RU"/>
        </w:rPr>
        <w:br/>
      </w:r>
      <w:r w:rsidR="000D0415" w:rsidRPr="00635105">
        <w:rPr>
          <w:rFonts w:hAnsi="Times New Roman" w:cs="Times New Roman"/>
          <w:color w:val="000000"/>
          <w:sz w:val="24"/>
          <w:szCs w:val="24"/>
          <w:lang w:val="ru-RU"/>
        </w:rPr>
        <w:t xml:space="preserve"> – первичные документы о произведенных расходах.</w:t>
      </w:r>
    </w:p>
    <w:p w:rsidR="00E20AEA" w:rsidRPr="00635105" w:rsidRDefault="00291F9B" w:rsidP="00E20AEA">
      <w:pPr>
        <w:jc w:val="center"/>
        <w:rPr>
          <w:rFonts w:hAnsi="Times New Roman" w:cs="Times New Roman"/>
          <w:color w:val="000000"/>
          <w:sz w:val="24"/>
          <w:szCs w:val="24"/>
          <w:lang w:val="ru-RU"/>
        </w:rPr>
      </w:pPr>
      <w:r w:rsidRPr="00291F9B">
        <w:rPr>
          <w:rFonts w:hAnsi="Times New Roman" w:cs="Times New Roman"/>
          <w:b/>
          <w:bCs/>
          <w:color w:val="000000"/>
          <w:sz w:val="24"/>
          <w:szCs w:val="24"/>
          <w:lang w:val="ru-RU"/>
        </w:rPr>
        <w:t>5</w:t>
      </w:r>
      <w:r w:rsidR="00E20AEA" w:rsidRPr="00635105">
        <w:rPr>
          <w:rFonts w:hAnsi="Times New Roman" w:cs="Times New Roman"/>
          <w:b/>
          <w:bCs/>
          <w:color w:val="000000"/>
          <w:sz w:val="24"/>
          <w:szCs w:val="24"/>
          <w:lang w:val="ru-RU"/>
        </w:rPr>
        <w:t>. Бухгалтерская (финансовая) отчетность</w:t>
      </w:r>
    </w:p>
    <w:p w:rsidR="00E20AEA" w:rsidRPr="007D257E" w:rsidRDefault="00291F9B" w:rsidP="007D257E">
      <w:pPr>
        <w:jc w:val="both"/>
        <w:rPr>
          <w:rFonts w:hAnsi="Times New Roman" w:cs="Times New Roman"/>
          <w:color w:val="000000"/>
          <w:sz w:val="24"/>
          <w:szCs w:val="24"/>
          <w:lang w:val="ru-RU"/>
        </w:rPr>
      </w:pPr>
      <w:r>
        <w:rPr>
          <w:rFonts w:hAnsi="Times New Roman" w:cs="Times New Roman"/>
          <w:color w:val="000000"/>
          <w:sz w:val="24"/>
          <w:szCs w:val="24"/>
          <w:lang w:val="ru-RU"/>
        </w:rPr>
        <w:t xml:space="preserve">5.1. </w:t>
      </w:r>
      <w:r w:rsidR="00E20AEA" w:rsidRPr="007D257E">
        <w:rPr>
          <w:rFonts w:hAnsi="Times New Roman" w:cs="Times New Roman"/>
          <w:color w:val="000000"/>
          <w:sz w:val="24"/>
          <w:szCs w:val="24"/>
          <w:lang w:val="ru-RU"/>
        </w:rPr>
        <w:t>Централизованная бухгалтерия формирует</w:t>
      </w:r>
      <w:r w:rsidR="005E2B3A" w:rsidRPr="007D257E">
        <w:rPr>
          <w:rFonts w:hAnsi="Times New Roman" w:cs="Times New Roman"/>
          <w:color w:val="000000"/>
          <w:sz w:val="24"/>
          <w:szCs w:val="24"/>
          <w:lang w:val="ru-RU"/>
        </w:rPr>
        <w:t xml:space="preserve"> свод квартальной, годовой</w:t>
      </w:r>
      <w:r w:rsidR="00E20AEA" w:rsidRPr="007D257E">
        <w:rPr>
          <w:rFonts w:hAnsi="Times New Roman" w:cs="Times New Roman"/>
          <w:color w:val="000000"/>
          <w:sz w:val="24"/>
          <w:szCs w:val="24"/>
          <w:lang w:val="ru-RU"/>
        </w:rPr>
        <w:t xml:space="preserve"> </w:t>
      </w:r>
      <w:r w:rsidR="005E2B3A" w:rsidRPr="007D257E">
        <w:rPr>
          <w:rFonts w:hAnsi="Times New Roman" w:cs="Times New Roman"/>
          <w:color w:val="000000"/>
          <w:sz w:val="24"/>
          <w:szCs w:val="24"/>
          <w:lang w:val="ru-RU"/>
        </w:rPr>
        <w:t>бухгалтерской</w:t>
      </w:r>
      <w:r w:rsidR="00E20AEA" w:rsidRPr="007D257E">
        <w:rPr>
          <w:rFonts w:hAnsi="Times New Roman" w:cs="Times New Roman"/>
          <w:color w:val="000000"/>
          <w:sz w:val="24"/>
          <w:szCs w:val="24"/>
          <w:lang w:val="ru-RU"/>
        </w:rPr>
        <w:t xml:space="preserve"> (</w:t>
      </w:r>
      <w:r w:rsidR="005E2B3A" w:rsidRPr="007D257E">
        <w:rPr>
          <w:rFonts w:hAnsi="Times New Roman" w:cs="Times New Roman"/>
          <w:color w:val="000000"/>
          <w:sz w:val="24"/>
          <w:szCs w:val="24"/>
          <w:lang w:val="ru-RU"/>
        </w:rPr>
        <w:t>бюджетной</w:t>
      </w:r>
      <w:r w:rsidR="00E20AEA" w:rsidRPr="007D257E">
        <w:rPr>
          <w:rFonts w:hAnsi="Times New Roman" w:cs="Times New Roman"/>
          <w:color w:val="000000"/>
          <w:sz w:val="24"/>
          <w:szCs w:val="24"/>
          <w:lang w:val="ru-RU"/>
        </w:rPr>
        <w:t xml:space="preserve">) </w:t>
      </w:r>
      <w:r w:rsidR="005E2B3A" w:rsidRPr="007D257E">
        <w:rPr>
          <w:rFonts w:hAnsi="Times New Roman" w:cs="Times New Roman"/>
          <w:color w:val="000000"/>
          <w:sz w:val="24"/>
          <w:szCs w:val="24"/>
          <w:lang w:val="ru-RU"/>
        </w:rPr>
        <w:t>отчетности</w:t>
      </w:r>
      <w:r w:rsidR="00E20AEA" w:rsidRPr="007D257E">
        <w:rPr>
          <w:rFonts w:hAnsi="Times New Roman" w:cs="Times New Roman"/>
          <w:color w:val="000000"/>
          <w:sz w:val="24"/>
          <w:szCs w:val="24"/>
          <w:lang w:val="ru-RU"/>
        </w:rPr>
        <w:t xml:space="preserve"> учреждений</w:t>
      </w:r>
      <w:r w:rsidR="00E20AEA" w:rsidRPr="007D257E">
        <w:rPr>
          <w:rFonts w:hAnsi="Times New Roman" w:cs="Times New Roman"/>
          <w:color w:val="000000"/>
          <w:sz w:val="24"/>
          <w:szCs w:val="24"/>
        </w:rPr>
        <w:t> </w:t>
      </w:r>
      <w:r w:rsidR="00E20AEA" w:rsidRPr="007D257E">
        <w:rPr>
          <w:rFonts w:hAnsi="Times New Roman" w:cs="Times New Roman"/>
          <w:color w:val="000000"/>
          <w:sz w:val="24"/>
          <w:szCs w:val="24"/>
          <w:lang w:val="ru-RU"/>
        </w:rPr>
        <w:t xml:space="preserve">в </w:t>
      </w:r>
      <w:r w:rsidR="005E2B3A" w:rsidRPr="007D257E">
        <w:rPr>
          <w:rFonts w:hAnsi="Times New Roman" w:cs="Times New Roman"/>
          <w:color w:val="000000"/>
          <w:sz w:val="24"/>
          <w:szCs w:val="24"/>
          <w:lang w:val="ru-RU"/>
        </w:rPr>
        <w:t xml:space="preserve"> программе «Свод Смарт»</w:t>
      </w:r>
      <w:r w:rsidR="00E20AEA" w:rsidRPr="007D257E">
        <w:rPr>
          <w:rFonts w:hAnsi="Times New Roman" w:cs="Times New Roman"/>
          <w:color w:val="000000"/>
          <w:sz w:val="24"/>
          <w:szCs w:val="24"/>
          <w:lang w:val="ru-RU"/>
        </w:rPr>
        <w:t>.</w:t>
      </w:r>
    </w:p>
    <w:p w:rsidR="005E2B3A" w:rsidRPr="00F24BC1" w:rsidRDefault="00291F9B" w:rsidP="00F24BC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r w:rsidR="005E2B3A" w:rsidRPr="007D257E">
        <w:t>2.</w:t>
      </w:r>
      <w:r>
        <w:t xml:space="preserve"> </w:t>
      </w:r>
      <w:r w:rsidR="005E2B3A" w:rsidRPr="007D257E">
        <w:t xml:space="preserve">Бюджетная отчетность составляется на основании аналитического и синтетического учета по формам, в объеме и в сроки, установленные </w:t>
      </w:r>
      <w:r w:rsidR="005E2B3A" w:rsidRPr="007D257E">
        <w:br/>
        <w:t>вышестоящей организацией и бюджетным законодательством (приказ Минфина России от 28 декабря 2010 г № 191н ,</w:t>
      </w:r>
      <w:r w:rsidR="007D257E" w:rsidRPr="007D257E">
        <w:t xml:space="preserve"> приказ Минфина России от 25 марта 2011 г № 33н ).</w:t>
      </w:r>
      <w:r w:rsidR="005E2B3A" w:rsidRPr="007D257E">
        <w:t xml:space="preserve"> </w:t>
      </w:r>
      <w:r w:rsidR="007D257E">
        <w:t>Бухгалтерская (б</w:t>
      </w:r>
      <w:r w:rsidR="005E2B3A" w:rsidRPr="007D257E">
        <w:t>юджетная</w:t>
      </w:r>
      <w:r w:rsidR="007D257E">
        <w:t>)</w:t>
      </w:r>
      <w:r w:rsidR="005E2B3A" w:rsidRPr="007D257E">
        <w:t xml:space="preserve"> отчетность представляется главному распорядителю бюджетных средств в установленные им сроки.  </w:t>
      </w:r>
    </w:p>
    <w:p w:rsidR="00E20AEA" w:rsidRPr="00635105" w:rsidRDefault="00291F9B" w:rsidP="0097494D">
      <w:pPr>
        <w:jc w:val="both"/>
        <w:rPr>
          <w:rFonts w:hAnsi="Times New Roman" w:cs="Times New Roman"/>
          <w:color w:val="000000"/>
          <w:sz w:val="24"/>
          <w:szCs w:val="24"/>
          <w:lang w:val="ru-RU"/>
        </w:rPr>
      </w:pPr>
      <w:r>
        <w:rPr>
          <w:rFonts w:hAnsi="Times New Roman" w:cs="Times New Roman"/>
          <w:color w:val="000000"/>
          <w:sz w:val="24"/>
          <w:szCs w:val="24"/>
          <w:lang w:val="ru-RU"/>
        </w:rPr>
        <w:t xml:space="preserve">5.3. </w:t>
      </w:r>
      <w:r w:rsidR="00E20AEA" w:rsidRPr="00635105">
        <w:rPr>
          <w:rFonts w:hAnsi="Times New Roman" w:cs="Times New Roman"/>
          <w:color w:val="000000"/>
          <w:sz w:val="24"/>
          <w:szCs w:val="24"/>
          <w:lang w:val="ru-RU"/>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F24BC1" w:rsidRDefault="00291F9B" w:rsidP="00F24BC1">
      <w:pPr>
        <w:rPr>
          <w:sz w:val="24"/>
          <w:szCs w:val="24"/>
          <w:lang w:val="ru-RU"/>
        </w:rPr>
      </w:pPr>
      <w:r>
        <w:rPr>
          <w:sz w:val="24"/>
          <w:szCs w:val="24"/>
          <w:lang w:val="ru-RU"/>
        </w:rPr>
        <w:t>5.</w:t>
      </w:r>
      <w:r w:rsidR="00D21468">
        <w:rPr>
          <w:sz w:val="24"/>
          <w:szCs w:val="24"/>
          <w:lang w:val="ru-RU"/>
        </w:rPr>
        <w:t>4</w:t>
      </w:r>
      <w:r>
        <w:rPr>
          <w:sz w:val="24"/>
          <w:szCs w:val="24"/>
          <w:lang w:val="ru-RU"/>
        </w:rPr>
        <w:t xml:space="preserve"> </w:t>
      </w:r>
      <w:r w:rsidR="00F24BC1" w:rsidRPr="00F24BC1">
        <w:rPr>
          <w:sz w:val="24"/>
          <w:szCs w:val="24"/>
          <w:lang w:val="ru-RU"/>
        </w:rPr>
        <w:t>.</w:t>
      </w:r>
      <w:r w:rsidR="00F24BC1" w:rsidRPr="00F24BC1">
        <w:rPr>
          <w:bCs/>
          <w:iCs/>
          <w:sz w:val="24"/>
          <w:szCs w:val="24"/>
          <w:lang w:val="ru-RU"/>
        </w:rPr>
        <w:t>Бюджетная отчетность формируется и хранится в виде электронного документа в информационной системе 1 С «Бухгалтерия». Бумажная копия комплекта отчетности хранится у главного бухгалтера.</w:t>
      </w:r>
      <w:r w:rsidR="0097494D">
        <w:rPr>
          <w:bCs/>
          <w:iCs/>
          <w:sz w:val="24"/>
          <w:szCs w:val="24"/>
          <w:lang w:val="ru-RU"/>
        </w:rPr>
        <w:t xml:space="preserve"> </w:t>
      </w:r>
      <w:r w:rsidR="00F24BC1">
        <w:rPr>
          <w:sz w:val="24"/>
          <w:szCs w:val="24"/>
          <w:lang w:val="ru-RU"/>
        </w:rPr>
        <w:t>О</w:t>
      </w:r>
      <w:r w:rsidR="00F24BC1" w:rsidRPr="00F24BC1">
        <w:rPr>
          <w:sz w:val="24"/>
          <w:szCs w:val="24"/>
          <w:lang w:val="ru-RU"/>
        </w:rPr>
        <w:t>снование: часть 7.1 статьи 13 Закона от 06.12.2011 №</w:t>
      </w:r>
      <w:r w:rsidR="00F24BC1" w:rsidRPr="00F24BC1">
        <w:rPr>
          <w:sz w:val="24"/>
          <w:szCs w:val="24"/>
        </w:rPr>
        <w:t> </w:t>
      </w:r>
      <w:r w:rsidR="00F24BC1" w:rsidRPr="00F24BC1">
        <w:rPr>
          <w:sz w:val="24"/>
          <w:szCs w:val="24"/>
          <w:lang w:val="ru-RU"/>
        </w:rPr>
        <w:t xml:space="preserve">402-ФЗ. </w:t>
      </w:r>
    </w:p>
    <w:p w:rsidR="00094C3D" w:rsidRPr="00094C3D" w:rsidRDefault="00094C3D" w:rsidP="00F24BC1">
      <w:pPr>
        <w:rPr>
          <w:b/>
          <w:sz w:val="24"/>
          <w:szCs w:val="24"/>
          <w:lang w:val="ru-RU"/>
        </w:rPr>
      </w:pPr>
      <w:r w:rsidRPr="00094C3D">
        <w:rPr>
          <w:b/>
          <w:sz w:val="24"/>
          <w:szCs w:val="24"/>
          <w:lang w:val="ru-RU"/>
        </w:rPr>
        <w:t xml:space="preserve">                                                      </w:t>
      </w:r>
      <w:r w:rsidR="00291F9B" w:rsidRPr="00291F9B">
        <w:rPr>
          <w:b/>
          <w:sz w:val="24"/>
          <w:szCs w:val="24"/>
          <w:lang w:val="ru-RU"/>
        </w:rPr>
        <w:t>6</w:t>
      </w:r>
      <w:r w:rsidRPr="00094C3D">
        <w:rPr>
          <w:b/>
          <w:sz w:val="24"/>
          <w:szCs w:val="24"/>
          <w:lang w:val="ru-RU"/>
        </w:rPr>
        <w:t>. Прочие</w:t>
      </w:r>
    </w:p>
    <w:p w:rsidR="00F24BC1" w:rsidRDefault="00291F9B" w:rsidP="00F2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6.</w:t>
      </w:r>
      <w:r w:rsidR="0097494D">
        <w:rPr>
          <w:sz w:val="24"/>
          <w:szCs w:val="24"/>
          <w:lang w:val="ru-RU"/>
        </w:rPr>
        <w:t>1</w:t>
      </w:r>
      <w:r w:rsidR="00D21468" w:rsidRPr="00D21468">
        <w:rPr>
          <w:sz w:val="24"/>
          <w:szCs w:val="24"/>
          <w:lang w:val="ru-RU"/>
        </w:rPr>
        <w:t>.</w:t>
      </w:r>
      <w:r>
        <w:rPr>
          <w:sz w:val="24"/>
          <w:szCs w:val="24"/>
          <w:lang w:val="ru-RU"/>
        </w:rPr>
        <w:t xml:space="preserve"> </w:t>
      </w:r>
      <w:r w:rsidR="00D21468" w:rsidRPr="00D21468">
        <w:rPr>
          <w:sz w:val="24"/>
          <w:szCs w:val="24"/>
          <w:lang w:val="ru-RU"/>
        </w:rPr>
        <w:t>Принятие бюджетных (денежных) обязательств к учету осуществлять в пределах лимитов бюджетных обяза</w:t>
      </w:r>
      <w:r>
        <w:rPr>
          <w:sz w:val="24"/>
          <w:szCs w:val="24"/>
          <w:lang w:val="ru-RU"/>
        </w:rPr>
        <w:t>тельств в порядке, согласно</w:t>
      </w:r>
      <w:r w:rsidR="00D21468" w:rsidRPr="00D21468">
        <w:rPr>
          <w:sz w:val="24"/>
          <w:szCs w:val="24"/>
          <w:lang w:val="ru-RU"/>
        </w:rPr>
        <w:t xml:space="preserve"> </w:t>
      </w:r>
      <w:hyperlink r:id="rId42" w:anchor="/document/118/15317/" w:history="1">
        <w:r w:rsidRPr="00896A7F">
          <w:rPr>
            <w:rStyle w:val="a5"/>
            <w:sz w:val="24"/>
            <w:szCs w:val="24"/>
            <w:u w:val="none"/>
            <w:lang w:val="ru-RU"/>
          </w:rPr>
          <w:t>приложению</w:t>
        </w:r>
        <w:r w:rsidR="00D21468" w:rsidRPr="00896A7F">
          <w:rPr>
            <w:rStyle w:val="a5"/>
            <w:sz w:val="24"/>
            <w:szCs w:val="24"/>
            <w:u w:val="none"/>
            <w:lang w:val="ru-RU"/>
          </w:rPr>
          <w:t xml:space="preserve"> №</w:t>
        </w:r>
      </w:hyperlink>
      <w:r w:rsidR="0097494D" w:rsidRPr="00896A7F">
        <w:rPr>
          <w:sz w:val="24"/>
          <w:szCs w:val="24"/>
          <w:lang w:val="ru-RU"/>
        </w:rPr>
        <w:t xml:space="preserve"> </w:t>
      </w:r>
      <w:r w:rsidR="0097494D">
        <w:rPr>
          <w:sz w:val="24"/>
          <w:szCs w:val="24"/>
          <w:lang w:val="ru-RU"/>
        </w:rPr>
        <w:t>9</w:t>
      </w:r>
      <w:r>
        <w:rPr>
          <w:sz w:val="24"/>
          <w:szCs w:val="24"/>
          <w:lang w:val="ru-RU"/>
        </w:rPr>
        <w:t xml:space="preserve"> к настоящему приказу.</w:t>
      </w:r>
    </w:p>
    <w:p w:rsidR="004005D7" w:rsidRDefault="00291F9B" w:rsidP="004005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6.</w:t>
      </w:r>
      <w:r w:rsidR="0097494D">
        <w:t>2.</w:t>
      </w:r>
      <w:r>
        <w:t xml:space="preserve"> </w:t>
      </w:r>
      <w:r w:rsidR="004005D7">
        <w:t>Порядок распределения средств специального счета на накопление топливной составляющей для оплаты топлива для отопительного сезона осу</w:t>
      </w:r>
      <w:r w:rsidR="00BE5DE1">
        <w:t>ществлять согласно приложению</w:t>
      </w:r>
      <w:r w:rsidR="0097494D">
        <w:t xml:space="preserve"> № 10</w:t>
      </w:r>
      <w:r w:rsidR="00BE5DE1">
        <w:t xml:space="preserve"> к настоящему приказу.</w:t>
      </w:r>
    </w:p>
    <w:p w:rsidR="004005D7" w:rsidRDefault="00BE5DE1" w:rsidP="004005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0097494D">
        <w:t>3.</w:t>
      </w:r>
      <w:r>
        <w:t xml:space="preserve"> </w:t>
      </w:r>
      <w:r w:rsidR="004005D7">
        <w:t>Порядок распределения субсидий на возмещение убытков, связанных с применением регулирующих тарифов на тепловую энергию, поставляемую населению  осущ</w:t>
      </w:r>
      <w:r>
        <w:t>ествлять согласно приложению № 11 к настоящему приказу.</w:t>
      </w:r>
    </w:p>
    <w:p w:rsidR="004005D7" w:rsidRDefault="00BE5DE1" w:rsidP="004005D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0097494D">
        <w:t>4.</w:t>
      </w:r>
      <w:r>
        <w:t xml:space="preserve"> </w:t>
      </w:r>
      <w:r w:rsidR="004005D7">
        <w:t>Порядок распределения субсидий на возмещение убытков, связанных с применением регулирующих тарифов на электрическую энергию, поставляемую населению  осущ</w:t>
      </w:r>
      <w:r>
        <w:t>ествлять согласно приложению</w:t>
      </w:r>
      <w:r w:rsidR="0097494D">
        <w:t xml:space="preserve"> №</w:t>
      </w:r>
      <w:r>
        <w:t xml:space="preserve"> </w:t>
      </w:r>
      <w:r w:rsidR="0097494D">
        <w:t>12</w:t>
      </w:r>
      <w:r>
        <w:t xml:space="preserve"> к настоящему приказу.</w:t>
      </w:r>
    </w:p>
    <w:p w:rsidR="00EF2FDA" w:rsidRPr="00B30D05" w:rsidRDefault="00BE5DE1" w:rsidP="00EF2FDA">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97494D">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00B30D05">
        <w:rPr>
          <w:rFonts w:ascii="Times New Roman" w:hAnsi="Times New Roman" w:cs="Times New Roman"/>
          <w:sz w:val="24"/>
          <w:szCs w:val="24"/>
          <w:lang w:val="ru-RU"/>
        </w:rPr>
        <w:t>В учреждениях действуют постоянные комиссии</w:t>
      </w:r>
      <w:r w:rsidR="00EF2FDA" w:rsidRPr="00B30D05">
        <w:rPr>
          <w:rFonts w:ascii="Times New Roman" w:hAnsi="Times New Roman" w:cs="Times New Roman"/>
          <w:sz w:val="24"/>
          <w:szCs w:val="24"/>
          <w:lang w:val="ru-RU"/>
        </w:rPr>
        <w:t>:</w:t>
      </w:r>
    </w:p>
    <w:p w:rsidR="00EF2FDA" w:rsidRPr="00B30D05" w:rsidRDefault="00EE0812" w:rsidP="00EF2FDA">
      <w:pPr>
        <w:jc w:val="both"/>
        <w:rPr>
          <w:rFonts w:ascii="Times New Roman" w:hAnsi="Times New Roman" w:cs="Times New Roman"/>
          <w:sz w:val="24"/>
          <w:szCs w:val="24"/>
          <w:lang w:val="ru-RU"/>
        </w:rPr>
      </w:pPr>
      <w:r>
        <w:rPr>
          <w:rFonts w:ascii="Times New Roman" w:hAnsi="Times New Roman" w:cs="Times New Roman"/>
          <w:sz w:val="24"/>
          <w:szCs w:val="24"/>
          <w:lang w:val="ru-RU"/>
        </w:rPr>
        <w:t>– комиссия</w:t>
      </w:r>
      <w:r w:rsidR="00EF2FDA" w:rsidRPr="00B30D05">
        <w:rPr>
          <w:rFonts w:ascii="Times New Roman" w:hAnsi="Times New Roman" w:cs="Times New Roman"/>
          <w:sz w:val="24"/>
          <w:szCs w:val="24"/>
          <w:lang w:val="ru-RU"/>
        </w:rPr>
        <w:t xml:space="preserve"> по поступлению и выбытию</w:t>
      </w:r>
      <w:r w:rsidR="00E32A03">
        <w:rPr>
          <w:rFonts w:ascii="Times New Roman" w:hAnsi="Times New Roman" w:cs="Times New Roman"/>
          <w:sz w:val="24"/>
          <w:szCs w:val="24"/>
          <w:lang w:val="ru-RU"/>
        </w:rPr>
        <w:t xml:space="preserve"> нефинансовых</w:t>
      </w:r>
      <w:r w:rsidR="00BE5DE1">
        <w:rPr>
          <w:rFonts w:ascii="Times New Roman" w:hAnsi="Times New Roman" w:cs="Times New Roman"/>
          <w:sz w:val="24"/>
          <w:szCs w:val="24"/>
          <w:lang w:val="ru-RU"/>
        </w:rPr>
        <w:t xml:space="preserve"> активов,  согласно приложению № 13 к настоящему приказу</w:t>
      </w:r>
      <w:r w:rsidR="00EF2FDA" w:rsidRPr="00B30D05">
        <w:rPr>
          <w:rFonts w:ascii="Times New Roman" w:hAnsi="Times New Roman" w:cs="Times New Roman"/>
          <w:sz w:val="24"/>
          <w:szCs w:val="24"/>
          <w:lang w:val="ru-RU"/>
        </w:rPr>
        <w:t>;</w:t>
      </w:r>
    </w:p>
    <w:p w:rsidR="00EF2FDA" w:rsidRPr="00B30D05" w:rsidRDefault="00EE0812" w:rsidP="00EF2FDA">
      <w:pPr>
        <w:jc w:val="both"/>
        <w:rPr>
          <w:rFonts w:ascii="Times New Roman" w:hAnsi="Times New Roman" w:cs="Times New Roman"/>
          <w:sz w:val="24"/>
          <w:szCs w:val="24"/>
          <w:lang w:val="ru-RU"/>
        </w:rPr>
      </w:pPr>
      <w:r>
        <w:rPr>
          <w:rFonts w:ascii="Times New Roman" w:hAnsi="Times New Roman" w:cs="Times New Roman"/>
          <w:sz w:val="24"/>
          <w:szCs w:val="24"/>
          <w:lang w:val="ru-RU"/>
        </w:rPr>
        <w:t>– инвентаризационная комиссия</w:t>
      </w:r>
      <w:r w:rsidR="00BE5DE1">
        <w:rPr>
          <w:rFonts w:ascii="Times New Roman" w:hAnsi="Times New Roman" w:cs="Times New Roman"/>
          <w:sz w:val="24"/>
          <w:szCs w:val="24"/>
          <w:lang w:val="ru-RU"/>
        </w:rPr>
        <w:t xml:space="preserve">,  согласно приложению № 14 к настоящему приказу </w:t>
      </w:r>
      <w:r w:rsidR="00EF2FDA" w:rsidRPr="00B30D05">
        <w:rPr>
          <w:rFonts w:ascii="Times New Roman" w:hAnsi="Times New Roman" w:cs="Times New Roman"/>
          <w:sz w:val="24"/>
          <w:szCs w:val="24"/>
          <w:lang w:val="ru-RU"/>
        </w:rPr>
        <w:t>;</w:t>
      </w:r>
    </w:p>
    <w:p w:rsidR="00EF2FDA" w:rsidRPr="00B30D05" w:rsidRDefault="00EE0812" w:rsidP="00EF2FDA">
      <w:pPr>
        <w:jc w:val="both"/>
        <w:rPr>
          <w:rFonts w:ascii="Times New Roman" w:hAnsi="Times New Roman" w:cs="Times New Roman"/>
          <w:sz w:val="24"/>
          <w:szCs w:val="24"/>
          <w:lang w:val="ru-RU"/>
        </w:rPr>
      </w:pPr>
      <w:r>
        <w:rPr>
          <w:rFonts w:ascii="Times New Roman" w:hAnsi="Times New Roman" w:cs="Times New Roman"/>
          <w:sz w:val="24"/>
          <w:szCs w:val="24"/>
          <w:lang w:val="ru-RU"/>
        </w:rPr>
        <w:t>– комиссия</w:t>
      </w:r>
      <w:r w:rsidR="00EF2FDA" w:rsidRPr="00B30D05">
        <w:rPr>
          <w:rFonts w:ascii="Times New Roman" w:hAnsi="Times New Roman" w:cs="Times New Roman"/>
          <w:sz w:val="24"/>
          <w:szCs w:val="24"/>
          <w:lang w:val="ru-RU"/>
        </w:rPr>
        <w:t xml:space="preserve"> по проверке показаний спидометр</w:t>
      </w:r>
      <w:r w:rsidR="0097494D">
        <w:rPr>
          <w:rFonts w:ascii="Times New Roman" w:hAnsi="Times New Roman" w:cs="Times New Roman"/>
          <w:sz w:val="24"/>
          <w:szCs w:val="24"/>
          <w:lang w:val="ru-RU"/>
        </w:rPr>
        <w:t>ов автотранспорта</w:t>
      </w:r>
      <w:r w:rsidR="00BE5DE1">
        <w:rPr>
          <w:rFonts w:ascii="Times New Roman" w:hAnsi="Times New Roman" w:cs="Times New Roman"/>
          <w:sz w:val="24"/>
          <w:szCs w:val="24"/>
          <w:lang w:val="ru-RU"/>
        </w:rPr>
        <w:t xml:space="preserve">, согласно  приложению № </w:t>
      </w:r>
      <w:r w:rsidR="0097494D">
        <w:rPr>
          <w:rFonts w:ascii="Times New Roman" w:hAnsi="Times New Roman" w:cs="Times New Roman"/>
          <w:sz w:val="24"/>
          <w:szCs w:val="24"/>
          <w:lang w:val="ru-RU"/>
        </w:rPr>
        <w:t xml:space="preserve"> 15</w:t>
      </w:r>
      <w:r w:rsidR="00BE5DE1">
        <w:rPr>
          <w:rFonts w:ascii="Times New Roman" w:hAnsi="Times New Roman" w:cs="Times New Roman"/>
          <w:sz w:val="24"/>
          <w:szCs w:val="24"/>
          <w:lang w:val="ru-RU"/>
        </w:rPr>
        <w:t xml:space="preserve"> к настоящему приказу;</w:t>
      </w:r>
    </w:p>
    <w:p w:rsidR="00EF2FDA" w:rsidRPr="00B30D05" w:rsidRDefault="007326B5" w:rsidP="00EF2FD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softHyphen/>
      </w:r>
      <w:r w:rsidRPr="007326B5">
        <w:rPr>
          <w:rFonts w:ascii="Times New Roman" w:hAnsi="Times New Roman" w:cs="Times New Roman"/>
          <w:sz w:val="24"/>
          <w:szCs w:val="24"/>
          <w:lang w:val="ru-RU"/>
        </w:rPr>
        <w:t>-</w:t>
      </w:r>
      <w:r w:rsidR="00B30D05">
        <w:rPr>
          <w:rFonts w:ascii="Times New Roman" w:hAnsi="Times New Roman" w:cs="Times New Roman"/>
          <w:sz w:val="24"/>
          <w:szCs w:val="24"/>
          <w:lang w:val="ru-RU"/>
        </w:rPr>
        <w:t xml:space="preserve"> </w:t>
      </w:r>
      <w:r w:rsidR="00EF2FDA" w:rsidRPr="00B30D05">
        <w:rPr>
          <w:rFonts w:ascii="Times New Roman" w:hAnsi="Times New Roman" w:cs="Times New Roman"/>
          <w:sz w:val="24"/>
          <w:szCs w:val="24"/>
          <w:lang w:val="ru-RU"/>
        </w:rPr>
        <w:t>комиссии для проведения внезапной ревизи</w:t>
      </w:r>
      <w:r w:rsidR="00B30D05">
        <w:rPr>
          <w:rFonts w:ascii="Times New Roman" w:hAnsi="Times New Roman" w:cs="Times New Roman"/>
          <w:sz w:val="24"/>
          <w:szCs w:val="24"/>
          <w:lang w:val="ru-RU"/>
        </w:rPr>
        <w:t>и кассы</w:t>
      </w:r>
      <w:r w:rsidR="00BE5DE1">
        <w:rPr>
          <w:rFonts w:ascii="Times New Roman" w:hAnsi="Times New Roman" w:cs="Times New Roman"/>
          <w:sz w:val="24"/>
          <w:szCs w:val="24"/>
          <w:lang w:val="ru-RU"/>
        </w:rPr>
        <w:t xml:space="preserve"> согласно  приложению №</w:t>
      </w:r>
      <w:r w:rsidR="0097494D">
        <w:rPr>
          <w:rFonts w:ascii="Times New Roman" w:hAnsi="Times New Roman" w:cs="Times New Roman"/>
          <w:sz w:val="24"/>
          <w:szCs w:val="24"/>
          <w:lang w:val="ru-RU"/>
        </w:rPr>
        <w:t xml:space="preserve"> 16</w:t>
      </w:r>
      <w:r w:rsidR="00BE5DE1">
        <w:rPr>
          <w:rFonts w:ascii="Times New Roman" w:hAnsi="Times New Roman" w:cs="Times New Roman"/>
          <w:sz w:val="24"/>
          <w:szCs w:val="24"/>
          <w:lang w:val="ru-RU"/>
        </w:rPr>
        <w:t xml:space="preserve"> к настоящему приказу</w:t>
      </w:r>
    </w:p>
    <w:p w:rsidR="002A0EBA" w:rsidRPr="00635105" w:rsidRDefault="009652D6" w:rsidP="002A0EBA">
      <w:pPr>
        <w:jc w:val="center"/>
        <w:rPr>
          <w:rFonts w:hAnsi="Times New Roman" w:cs="Times New Roman"/>
          <w:color w:val="000000"/>
          <w:sz w:val="24"/>
          <w:szCs w:val="24"/>
          <w:lang w:val="ru-RU"/>
        </w:rPr>
      </w:pPr>
      <w:r w:rsidRPr="009652D6">
        <w:rPr>
          <w:rFonts w:hAnsi="Times New Roman" w:cs="Times New Roman"/>
          <w:b/>
          <w:bCs/>
          <w:color w:val="000000"/>
          <w:sz w:val="24"/>
          <w:szCs w:val="24"/>
          <w:lang w:val="ru-RU"/>
        </w:rPr>
        <w:t>7</w:t>
      </w:r>
      <w:r>
        <w:rPr>
          <w:rFonts w:hAnsi="Times New Roman" w:cs="Times New Roman"/>
          <w:b/>
          <w:bCs/>
          <w:color w:val="000000"/>
          <w:sz w:val="24"/>
          <w:szCs w:val="24"/>
          <w:lang w:val="ru-RU"/>
        </w:rPr>
        <w:t xml:space="preserve">. </w:t>
      </w:r>
      <w:r w:rsidR="002A0EBA" w:rsidRPr="00635105">
        <w:rPr>
          <w:rFonts w:hAnsi="Times New Roman" w:cs="Times New Roman"/>
          <w:b/>
          <w:bCs/>
          <w:color w:val="000000"/>
          <w:sz w:val="24"/>
          <w:szCs w:val="24"/>
          <w:lang w:val="ru-RU"/>
        </w:rPr>
        <w:t>Порядок внесения изменений в единую учетную политику централизованного бухгалтерского учета</w:t>
      </w:r>
    </w:p>
    <w:p w:rsidR="002A0EBA" w:rsidRPr="00635105" w:rsidRDefault="009652D6" w:rsidP="009F64D0">
      <w:pPr>
        <w:jc w:val="both"/>
        <w:rPr>
          <w:rFonts w:hAnsi="Times New Roman" w:cs="Times New Roman"/>
          <w:color w:val="000000"/>
          <w:sz w:val="24"/>
          <w:szCs w:val="24"/>
          <w:lang w:val="ru-RU"/>
        </w:rPr>
      </w:pPr>
      <w:r>
        <w:rPr>
          <w:rFonts w:hAnsi="Times New Roman" w:cs="Times New Roman"/>
          <w:color w:val="000000"/>
          <w:sz w:val="24"/>
          <w:szCs w:val="24"/>
          <w:lang w:val="ru-RU"/>
        </w:rPr>
        <w:t xml:space="preserve">7.1. </w:t>
      </w:r>
      <w:r w:rsidR="002A0EBA" w:rsidRPr="00635105">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б) разработки</w:t>
      </w:r>
      <w:r>
        <w:rPr>
          <w:rFonts w:hAnsi="Times New Roman" w:cs="Times New Roman"/>
          <w:color w:val="000000"/>
          <w:sz w:val="24"/>
          <w:szCs w:val="24"/>
        </w:rPr>
        <w:t> </w:t>
      </w:r>
      <w:r w:rsidRPr="00635105">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lastRenderedPageBreak/>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2A0EBA" w:rsidRPr="00635105" w:rsidRDefault="002A0EBA" w:rsidP="009F64D0">
      <w:pPr>
        <w:jc w:val="both"/>
        <w:rPr>
          <w:rFonts w:hAnsi="Times New Roman" w:cs="Times New Roman"/>
          <w:color w:val="000000"/>
          <w:sz w:val="24"/>
          <w:szCs w:val="24"/>
          <w:lang w:val="ru-RU"/>
        </w:rPr>
      </w:pPr>
      <w:r w:rsidRPr="00635105">
        <w:rPr>
          <w:rFonts w:hAnsi="Times New Roman" w:cs="Times New Roman"/>
          <w:color w:val="000000"/>
          <w:sz w:val="24"/>
          <w:szCs w:val="24"/>
          <w:lang w:val="ru-RU"/>
        </w:rPr>
        <w:t>В предложения по изменению единой</w:t>
      </w:r>
      <w:r>
        <w:rPr>
          <w:rFonts w:hAnsi="Times New Roman" w:cs="Times New Roman"/>
          <w:color w:val="000000"/>
          <w:sz w:val="24"/>
          <w:szCs w:val="24"/>
        </w:rPr>
        <w:t> </w:t>
      </w:r>
      <w:r w:rsidRPr="00635105">
        <w:rPr>
          <w:rFonts w:hAnsi="Times New Roman" w:cs="Times New Roman"/>
          <w:color w:val="000000"/>
          <w:sz w:val="24"/>
          <w:szCs w:val="24"/>
          <w:lang w:val="ru-RU"/>
        </w:rPr>
        <w:t>учетной</w:t>
      </w:r>
      <w:r>
        <w:rPr>
          <w:rFonts w:hAnsi="Times New Roman" w:cs="Times New Roman"/>
          <w:color w:val="000000"/>
          <w:sz w:val="24"/>
          <w:szCs w:val="24"/>
        </w:rPr>
        <w:t> </w:t>
      </w:r>
      <w:r w:rsidRPr="00635105">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rsidR="002A0EBA" w:rsidRPr="00635105" w:rsidRDefault="002A0EBA" w:rsidP="009F64D0">
      <w:pPr>
        <w:numPr>
          <w:ilvl w:val="0"/>
          <w:numId w:val="25"/>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обоснование необходимости внесения изменений</w:t>
      </w:r>
      <w:r>
        <w:rPr>
          <w:rFonts w:hAnsi="Times New Roman" w:cs="Times New Roman"/>
          <w:color w:val="000000"/>
          <w:sz w:val="24"/>
          <w:szCs w:val="24"/>
        </w:rPr>
        <w:t> </w:t>
      </w:r>
      <w:r w:rsidRPr="00635105">
        <w:rPr>
          <w:rFonts w:hAnsi="Times New Roman" w:cs="Times New Roman"/>
          <w:color w:val="000000"/>
          <w:sz w:val="24"/>
          <w:szCs w:val="24"/>
          <w:lang w:val="ru-RU"/>
        </w:rPr>
        <w:t>с обоснованием причины возникновения такого изменения;</w:t>
      </w:r>
    </w:p>
    <w:p w:rsidR="002A0EBA" w:rsidRPr="00635105" w:rsidRDefault="002A0EBA" w:rsidP="009F64D0">
      <w:pPr>
        <w:numPr>
          <w:ilvl w:val="0"/>
          <w:numId w:val="25"/>
        </w:numPr>
        <w:ind w:left="780" w:right="180"/>
        <w:contextualSpacing/>
        <w:jc w:val="both"/>
        <w:rPr>
          <w:rFonts w:hAnsi="Times New Roman" w:cs="Times New Roman"/>
          <w:color w:val="000000"/>
          <w:sz w:val="24"/>
          <w:szCs w:val="24"/>
          <w:lang w:val="ru-RU"/>
        </w:rPr>
      </w:pPr>
      <w:r w:rsidRPr="00635105">
        <w:rPr>
          <w:rFonts w:hAnsi="Times New Roman" w:cs="Times New Roman"/>
          <w:color w:val="000000"/>
          <w:sz w:val="24"/>
          <w:szCs w:val="24"/>
          <w:lang w:val="ru-RU"/>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2A0EBA" w:rsidRPr="00635105" w:rsidRDefault="002A0EBA" w:rsidP="009F64D0">
      <w:pPr>
        <w:numPr>
          <w:ilvl w:val="0"/>
          <w:numId w:val="25"/>
        </w:numPr>
        <w:ind w:left="780" w:right="180"/>
        <w:jc w:val="both"/>
        <w:rPr>
          <w:rFonts w:hAnsi="Times New Roman" w:cs="Times New Roman"/>
          <w:color w:val="000000"/>
          <w:sz w:val="24"/>
          <w:szCs w:val="24"/>
          <w:lang w:val="ru-RU"/>
        </w:rPr>
      </w:pPr>
      <w:r w:rsidRPr="00635105">
        <w:rPr>
          <w:rFonts w:hAnsi="Times New Roman" w:cs="Times New Roman"/>
          <w:color w:val="000000"/>
          <w:sz w:val="24"/>
          <w:szCs w:val="24"/>
          <w:lang w:val="ru-RU"/>
        </w:rPr>
        <w:t>прогноз финансовых, экономических и иных последствий внесения таких изменений.</w:t>
      </w:r>
    </w:p>
    <w:p w:rsidR="002A0EBA" w:rsidRPr="00635105" w:rsidRDefault="00712910" w:rsidP="009F64D0">
      <w:pPr>
        <w:jc w:val="both"/>
        <w:rPr>
          <w:rFonts w:hAnsi="Times New Roman" w:cs="Times New Roman"/>
          <w:color w:val="000000"/>
          <w:sz w:val="24"/>
          <w:szCs w:val="24"/>
          <w:lang w:val="ru-RU"/>
        </w:rPr>
      </w:pPr>
      <w:r>
        <w:rPr>
          <w:rFonts w:hAnsi="Times New Roman" w:cs="Times New Roman"/>
          <w:color w:val="000000"/>
          <w:sz w:val="24"/>
          <w:szCs w:val="24"/>
          <w:lang w:val="ru-RU"/>
        </w:rPr>
        <w:t xml:space="preserve">7.2. </w:t>
      </w:r>
      <w:r w:rsidR="002A0EBA" w:rsidRPr="00635105">
        <w:rPr>
          <w:rFonts w:hAnsi="Times New Roman" w:cs="Times New Roman"/>
          <w:color w:val="000000"/>
          <w:sz w:val="24"/>
          <w:szCs w:val="24"/>
          <w:lang w:val="ru-RU"/>
        </w:rPr>
        <w:t>Централизованная бухгалтерия в течение 30 рабочих дней от даты поступления предложений</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принимает решение о внесении соответствующего изменения в единую учетную политику</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либо подготавливает мотивированное заключение о нецелесообразности представленных предложений по изменению</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ввиду их несоответствия принципам концептуальных основ бухгалтерского учета,</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 xml:space="preserve"> утвержденных</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у инициатора изменений.</w:t>
      </w:r>
      <w:r w:rsidR="00003B4E">
        <w:rPr>
          <w:rFonts w:hAnsi="Times New Roman" w:cs="Times New Roman"/>
          <w:color w:val="000000"/>
          <w:sz w:val="24"/>
          <w:szCs w:val="24"/>
          <w:lang w:val="ru-RU"/>
        </w:rPr>
        <w:t xml:space="preserve"> </w:t>
      </w:r>
      <w:r w:rsidR="002A0EBA" w:rsidRPr="00635105">
        <w:rPr>
          <w:rFonts w:hAnsi="Times New Roman" w:cs="Times New Roman"/>
          <w:color w:val="000000"/>
          <w:sz w:val="24"/>
          <w:szCs w:val="24"/>
          <w:lang w:val="ru-RU"/>
        </w:rPr>
        <w:t>Для определения даты начала применения вносимых изменений</w:t>
      </w:r>
      <w:r w:rsidR="002A0EBA">
        <w:rPr>
          <w:rFonts w:hAnsi="Times New Roman" w:cs="Times New Roman"/>
          <w:color w:val="000000"/>
          <w:sz w:val="24"/>
          <w:szCs w:val="24"/>
        </w:rPr>
        <w:t> </w:t>
      </w:r>
      <w:r w:rsidR="002A0EBA" w:rsidRPr="00635105">
        <w:rPr>
          <w:rFonts w:hAnsi="Times New Roman" w:cs="Times New Roman"/>
          <w:color w:val="000000"/>
          <w:sz w:val="24"/>
          <w:szCs w:val="24"/>
          <w:lang w:val="ru-RU"/>
        </w:rPr>
        <w:t>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p w:rsidR="00587912" w:rsidRDefault="00587912"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A74B8" w:rsidRDefault="00CA74B8"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7912" w:rsidRDefault="00587912"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7740" w:rsidRDefault="0067774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7740" w:rsidRDefault="0067774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64F0B" w:rsidRDefault="00264F0B"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2910" w:rsidRDefault="0071291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2910" w:rsidRDefault="0071291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2910" w:rsidRDefault="0071291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D4EDE" w:rsidRDefault="009D4EDE"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2910" w:rsidRDefault="0071291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2910" w:rsidRDefault="00712910"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1B39" w:rsidRDefault="006F1B39"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1B39" w:rsidRDefault="006F1B39"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1B39" w:rsidRDefault="006F1B39"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1B39" w:rsidRDefault="006F1B39"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1B39" w:rsidRDefault="006F1B39"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F1B39" w:rsidRDefault="006F1B39"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97BEE" w:rsidRPr="00CC6779" w:rsidRDefault="00197BEE" w:rsidP="00197BEE">
      <w:pPr>
        <w:jc w:val="right"/>
        <w:rPr>
          <w:rFonts w:hAnsi="Times New Roman" w:cs="Times New Roman"/>
          <w:color w:val="000000"/>
          <w:sz w:val="24"/>
          <w:szCs w:val="24"/>
          <w:lang w:val="ru-RU"/>
        </w:rPr>
      </w:pPr>
      <w:r w:rsidRPr="00CC6779">
        <w:rPr>
          <w:rFonts w:hAnsi="Times New Roman" w:cs="Times New Roman"/>
          <w:color w:val="000000"/>
          <w:sz w:val="24"/>
          <w:szCs w:val="24"/>
          <w:lang w:val="ru-RU"/>
        </w:rPr>
        <w:lastRenderedPageBreak/>
        <w:t xml:space="preserve">Приложение </w:t>
      </w:r>
      <w:r w:rsidR="00712910">
        <w:rPr>
          <w:rFonts w:hAnsi="Times New Roman" w:cs="Times New Roman"/>
          <w:color w:val="000000"/>
          <w:sz w:val="24"/>
          <w:szCs w:val="24"/>
          <w:lang w:val="ru-RU"/>
        </w:rPr>
        <w:t xml:space="preserve">№ </w:t>
      </w:r>
      <w:r w:rsidRPr="00CC6779">
        <w:rPr>
          <w:rFonts w:hAnsi="Times New Roman" w:cs="Times New Roman"/>
          <w:color w:val="000000"/>
          <w:sz w:val="24"/>
          <w:szCs w:val="24"/>
          <w:lang w:val="ru-RU"/>
        </w:rPr>
        <w:t>2</w:t>
      </w:r>
      <w:r w:rsidRPr="00CC6779">
        <w:rPr>
          <w:lang w:val="ru-RU"/>
        </w:rPr>
        <w:br/>
      </w:r>
      <w:r w:rsidRPr="00CC6779">
        <w:rPr>
          <w:rFonts w:hAnsi="Times New Roman" w:cs="Times New Roman"/>
          <w:color w:val="000000"/>
          <w:sz w:val="24"/>
          <w:szCs w:val="24"/>
          <w:lang w:val="ru-RU"/>
        </w:rPr>
        <w:t xml:space="preserve"> к приказу </w:t>
      </w:r>
      <w:r w:rsidR="00712910">
        <w:rPr>
          <w:rFonts w:hAnsi="Times New Roman" w:cs="Times New Roman"/>
          <w:color w:val="000000"/>
          <w:sz w:val="24"/>
          <w:szCs w:val="24"/>
          <w:lang w:val="ru-RU"/>
        </w:rPr>
        <w:t xml:space="preserve"> МКУ «ЦБАиМУ» №___</w:t>
      </w:r>
      <w:r>
        <w:rPr>
          <w:rFonts w:hAnsi="Times New Roman" w:cs="Times New Roman"/>
          <w:color w:val="000000"/>
          <w:sz w:val="24"/>
          <w:szCs w:val="24"/>
        </w:rPr>
        <w:t> </w:t>
      </w:r>
      <w:r w:rsidR="00712910">
        <w:rPr>
          <w:rFonts w:hAnsi="Times New Roman" w:cs="Times New Roman"/>
          <w:color w:val="000000"/>
          <w:sz w:val="24"/>
          <w:szCs w:val="24"/>
          <w:lang w:val="ru-RU"/>
        </w:rPr>
        <w:t>от</w:t>
      </w:r>
      <w:r w:rsidR="001E7751">
        <w:rPr>
          <w:rFonts w:hAnsi="Times New Roman" w:cs="Times New Roman"/>
          <w:color w:val="000000"/>
          <w:sz w:val="24"/>
          <w:szCs w:val="24"/>
          <w:lang w:val="ru-RU"/>
        </w:rPr>
        <w:t xml:space="preserve"> ___</w:t>
      </w:r>
      <w:r w:rsidR="00712910">
        <w:rPr>
          <w:rFonts w:hAnsi="Times New Roman" w:cs="Times New Roman"/>
          <w:color w:val="000000"/>
          <w:sz w:val="24"/>
          <w:szCs w:val="24"/>
          <w:lang w:val="ru-RU"/>
        </w:rPr>
        <w:t>___</w:t>
      </w:r>
    </w:p>
    <w:p w:rsidR="00197BEE" w:rsidRPr="00CC6779" w:rsidRDefault="00197BEE" w:rsidP="00197BEE">
      <w:pPr>
        <w:jc w:val="right"/>
        <w:rPr>
          <w:rFonts w:hAnsi="Times New Roman" w:cs="Times New Roman"/>
          <w:color w:val="000000"/>
          <w:sz w:val="24"/>
          <w:szCs w:val="24"/>
          <w:lang w:val="ru-RU"/>
        </w:rPr>
      </w:pPr>
    </w:p>
    <w:p w:rsidR="00197BEE" w:rsidRPr="00CC6779" w:rsidRDefault="00197BEE" w:rsidP="009D4EDE">
      <w:pPr>
        <w:jc w:val="center"/>
        <w:rPr>
          <w:rFonts w:hAnsi="Times New Roman" w:cs="Times New Roman"/>
          <w:color w:val="000000"/>
          <w:sz w:val="24"/>
          <w:szCs w:val="24"/>
          <w:lang w:val="ru-RU"/>
        </w:rPr>
      </w:pPr>
      <w:r w:rsidRPr="009D4EDE">
        <w:rPr>
          <w:rFonts w:hAnsi="Times New Roman" w:cs="Times New Roman"/>
          <w:b/>
          <w:bCs/>
          <w:color w:val="FF0000"/>
          <w:sz w:val="24"/>
          <w:szCs w:val="24"/>
          <w:lang w:val="ru-RU"/>
        </w:rPr>
        <w:t>Рабочий план счетов</w:t>
      </w:r>
      <w:r w:rsidRPr="009D4EDE">
        <w:rPr>
          <w:color w:val="FF0000"/>
          <w:lang w:val="ru-RU"/>
        </w:rPr>
        <w:br/>
      </w:r>
      <w:r w:rsidRPr="00CC6779">
        <w:rPr>
          <w:rFonts w:hAnsi="Times New Roman" w:cs="Times New Roman"/>
          <w:color w:val="000000"/>
          <w:sz w:val="24"/>
          <w:szCs w:val="24"/>
          <w:lang w:val="ru-RU"/>
        </w:rPr>
        <w:t xml:space="preserve"> бухгалтерского</w:t>
      </w:r>
      <w:r>
        <w:rPr>
          <w:rFonts w:hAnsi="Times New Roman" w:cs="Times New Roman"/>
          <w:color w:val="000000"/>
          <w:sz w:val="24"/>
          <w:szCs w:val="24"/>
        </w:rPr>
        <w:t> </w:t>
      </w:r>
      <w:r w:rsidRPr="00CC6779">
        <w:rPr>
          <w:rFonts w:hAnsi="Times New Roman" w:cs="Times New Roman"/>
          <w:color w:val="000000"/>
          <w:sz w:val="24"/>
          <w:szCs w:val="24"/>
          <w:lang w:val="ru-RU"/>
        </w:rPr>
        <w:t>учета, применяемый для централизации бухгалтерского (бюджетного) учета государственных казенных, бюджетных учреждений, передавших полномочия</w:t>
      </w:r>
      <w:r w:rsidR="009D4EDE">
        <w:rPr>
          <w:rFonts w:hAnsi="Times New Roman" w:cs="Times New Roman"/>
          <w:color w:val="000000"/>
          <w:sz w:val="24"/>
          <w:szCs w:val="24"/>
          <w:lang w:val="ru-RU"/>
        </w:rPr>
        <w:t xml:space="preserve"> </w:t>
      </w:r>
      <w:r w:rsidR="001E7751">
        <w:rPr>
          <w:rFonts w:hAnsi="Times New Roman" w:cs="Times New Roman"/>
          <w:color w:val="000000"/>
          <w:sz w:val="24"/>
          <w:szCs w:val="24"/>
          <w:lang w:val="ru-RU"/>
        </w:rPr>
        <w:t>муниципальному</w:t>
      </w:r>
      <w:r w:rsidRPr="00CC6779">
        <w:rPr>
          <w:rFonts w:hAnsi="Times New Roman" w:cs="Times New Roman"/>
          <w:color w:val="000000"/>
          <w:sz w:val="24"/>
          <w:szCs w:val="24"/>
          <w:lang w:val="ru-RU"/>
        </w:rPr>
        <w:t xml:space="preserve"> казенному учреждению «Централизованная бухгалтерия</w:t>
      </w:r>
      <w:r w:rsidR="001E7751">
        <w:rPr>
          <w:rFonts w:hAnsi="Times New Roman" w:cs="Times New Roman"/>
          <w:color w:val="000000"/>
          <w:sz w:val="24"/>
          <w:szCs w:val="24"/>
          <w:lang w:val="ru-RU"/>
        </w:rPr>
        <w:t xml:space="preserve"> администрации и муниципальных учреждений Ванинского муниципального района Хабаровского края</w:t>
      </w:r>
      <w:r w:rsidRPr="00CC6779">
        <w:rPr>
          <w:rFonts w:hAnsi="Times New Roman" w:cs="Times New Roman"/>
          <w:color w:val="000000"/>
          <w:sz w:val="24"/>
          <w:szCs w:val="24"/>
          <w:lang w:val="ru-RU"/>
        </w:rPr>
        <w:t>» по ведению бухгалтерского (бюджетного) учета и формированию бухгалтерской (финансовой) отчетности</w:t>
      </w:r>
    </w:p>
    <w:p w:rsidR="00197BEE" w:rsidRPr="00CC6779" w:rsidRDefault="00197BEE" w:rsidP="009D4EDE">
      <w:pPr>
        <w:jc w:val="both"/>
        <w:rPr>
          <w:rFonts w:hAnsi="Times New Roman" w:cs="Times New Roman"/>
          <w:color w:val="000000"/>
          <w:sz w:val="24"/>
          <w:szCs w:val="24"/>
          <w:lang w:val="ru-RU"/>
        </w:rPr>
      </w:pPr>
    </w:p>
    <w:p w:rsidR="00197BEE" w:rsidRPr="00CC6779" w:rsidRDefault="00197BEE" w:rsidP="00197BEE">
      <w:pPr>
        <w:rPr>
          <w:rFonts w:hAnsi="Times New Roman" w:cs="Times New Roman"/>
          <w:color w:val="000000"/>
          <w:sz w:val="24"/>
          <w:szCs w:val="24"/>
          <w:lang w:val="ru-RU"/>
        </w:rPr>
      </w:pPr>
      <w:r w:rsidRPr="00CC6779">
        <w:rPr>
          <w:rFonts w:hAnsi="Times New Roman" w:cs="Times New Roman"/>
          <w:b/>
          <w:bCs/>
          <w:color w:val="000000"/>
          <w:sz w:val="24"/>
          <w:szCs w:val="24"/>
          <w:lang w:val="ru-RU"/>
        </w:rPr>
        <w:t>Балансовые счета –</w:t>
      </w:r>
      <w:r>
        <w:rPr>
          <w:rFonts w:hAnsi="Times New Roman" w:cs="Times New Roman"/>
          <w:b/>
          <w:bCs/>
          <w:color w:val="000000"/>
          <w:sz w:val="24"/>
          <w:szCs w:val="24"/>
        </w:rPr>
        <w:t> </w:t>
      </w:r>
      <w:r w:rsidRPr="00CC6779">
        <w:rPr>
          <w:rFonts w:hAnsi="Times New Roman" w:cs="Times New Roman"/>
          <w:b/>
          <w:bCs/>
          <w:color w:val="000000"/>
          <w:sz w:val="24"/>
          <w:szCs w:val="24"/>
          <w:lang w:val="ru-RU"/>
        </w:rPr>
        <w:t>коды счетов синтетического и аналитического учета</w:t>
      </w:r>
    </w:p>
    <w:p w:rsidR="00197BEE" w:rsidRDefault="00197BEE" w:rsidP="00197BEE">
      <w:pPr>
        <w:jc w:val="right"/>
        <w:rPr>
          <w:rFonts w:hAnsi="Times New Roman" w:cs="Times New Roman"/>
          <w:color w:val="000000"/>
          <w:sz w:val="24"/>
          <w:szCs w:val="24"/>
          <w:lang w:val="ru-RU"/>
        </w:rPr>
      </w:pPr>
      <w:r w:rsidRPr="00ED7665">
        <w:rPr>
          <w:rFonts w:hAnsi="Times New Roman" w:cs="Times New Roman"/>
          <w:color w:val="000000"/>
          <w:sz w:val="24"/>
          <w:szCs w:val="24"/>
          <w:lang w:val="ru-RU"/>
        </w:rPr>
        <w:t>Таблица № 1</w:t>
      </w: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372EA1" w:rsidRDefault="00372EA1" w:rsidP="00197BEE">
      <w:pPr>
        <w:jc w:val="right"/>
        <w:rPr>
          <w:rFonts w:hAnsi="Times New Roman" w:cs="Times New Roman"/>
          <w:color w:val="000000"/>
          <w:sz w:val="24"/>
          <w:szCs w:val="24"/>
          <w:lang w:val="ru-RU"/>
        </w:rPr>
      </w:pPr>
    </w:p>
    <w:p w:rsidR="00ED7665" w:rsidRPr="00ED7665" w:rsidRDefault="00ED7665" w:rsidP="00FB6A98">
      <w:pPr>
        <w:jc w:val="center"/>
        <w:rPr>
          <w:rFonts w:hAnsi="Times New Roman" w:cs="Times New Roman"/>
          <w:color w:val="000000"/>
          <w:sz w:val="24"/>
          <w:szCs w:val="24"/>
          <w:lang w:val="ru-RU"/>
        </w:rPr>
      </w:pPr>
      <w:r w:rsidRPr="00ED7665">
        <w:rPr>
          <w:rFonts w:hAnsi="Times New Roman" w:cs="Times New Roman"/>
          <w:b/>
          <w:bCs/>
          <w:color w:val="000000"/>
          <w:sz w:val="24"/>
          <w:szCs w:val="24"/>
          <w:lang w:val="ru-RU"/>
        </w:rPr>
        <w:lastRenderedPageBreak/>
        <w:t>Правила формирования номеров балансовых счетов</w:t>
      </w:r>
    </w:p>
    <w:p w:rsidR="00ED7665" w:rsidRPr="00CC6779" w:rsidRDefault="00ED7665" w:rsidP="00ED7665">
      <w:pPr>
        <w:rPr>
          <w:rFonts w:hAnsi="Times New Roman" w:cs="Times New Roman"/>
          <w:color w:val="000000"/>
          <w:sz w:val="24"/>
          <w:szCs w:val="24"/>
          <w:lang w:val="ru-RU"/>
        </w:rPr>
      </w:pPr>
      <w:r w:rsidRPr="00CC6779">
        <w:rPr>
          <w:rFonts w:hAnsi="Times New Roman" w:cs="Times New Roman"/>
          <w:color w:val="000000"/>
          <w:sz w:val="24"/>
          <w:szCs w:val="24"/>
          <w:lang w:val="ru-RU"/>
        </w:rPr>
        <w:t>Номер счета Рабочего плана счетов имеет 26 разрядов.</w:t>
      </w:r>
      <w:r>
        <w:rPr>
          <w:rFonts w:hAnsi="Times New Roman" w:cs="Times New Roman"/>
          <w:color w:val="000000"/>
          <w:sz w:val="24"/>
          <w:szCs w:val="24"/>
        </w:rPr>
        <w:t> </w:t>
      </w:r>
      <w:r w:rsidRPr="00CC6779">
        <w:rPr>
          <w:rFonts w:hAnsi="Times New Roman" w:cs="Times New Roman"/>
          <w:color w:val="000000"/>
          <w:sz w:val="24"/>
          <w:szCs w:val="24"/>
          <w:lang w:val="ru-RU"/>
        </w:rPr>
        <w:t>Разряды формируются с учетом следующих положений.</w:t>
      </w:r>
    </w:p>
    <w:p w:rsidR="00E648E3" w:rsidRDefault="00ED7665" w:rsidP="00ED7665">
      <w:pPr>
        <w:rPr>
          <w:lang w:val="ru-RU"/>
        </w:rPr>
      </w:pPr>
      <w:r w:rsidRPr="00CC6779">
        <w:rPr>
          <w:rFonts w:hAnsi="Times New Roman" w:cs="Times New Roman"/>
          <w:color w:val="000000"/>
          <w:sz w:val="24"/>
          <w:szCs w:val="24"/>
          <w:lang w:val="ru-RU"/>
        </w:rPr>
        <w:t>1–17 разряды номера счета включают код</w:t>
      </w:r>
      <w:r>
        <w:rPr>
          <w:rFonts w:hAnsi="Times New Roman" w:cs="Times New Roman"/>
          <w:color w:val="000000"/>
          <w:sz w:val="24"/>
          <w:szCs w:val="24"/>
        </w:rPr>
        <w:t> </w:t>
      </w:r>
      <w:r w:rsidRPr="00CC6779">
        <w:rPr>
          <w:rFonts w:hAnsi="Times New Roman" w:cs="Times New Roman"/>
          <w:color w:val="000000"/>
          <w:sz w:val="24"/>
          <w:szCs w:val="24"/>
          <w:lang w:val="ru-RU"/>
        </w:rPr>
        <w:t>классификации доходов бюджетов, расходов бюджетов, источников финансирования дефицитов бюджетов. Коды формируются</w:t>
      </w:r>
      <w:r>
        <w:rPr>
          <w:rFonts w:hAnsi="Times New Roman" w:cs="Times New Roman"/>
          <w:color w:val="000000"/>
          <w:sz w:val="24"/>
          <w:szCs w:val="24"/>
        </w:rPr>
        <w:t> </w:t>
      </w:r>
      <w:r w:rsidRPr="00CC6779">
        <w:rPr>
          <w:rFonts w:hAnsi="Times New Roman" w:cs="Times New Roman"/>
          <w:color w:val="000000"/>
          <w:sz w:val="24"/>
          <w:szCs w:val="24"/>
          <w:lang w:val="ru-RU"/>
        </w:rPr>
        <w:t>в зависимости от типа учреждения в соответствии с</w:t>
      </w:r>
      <w:r>
        <w:rPr>
          <w:rFonts w:hAnsi="Times New Roman" w:cs="Times New Roman"/>
          <w:color w:val="000000"/>
          <w:sz w:val="24"/>
          <w:szCs w:val="24"/>
        </w:rPr>
        <w:t> </w:t>
      </w:r>
      <w:r w:rsidRPr="00CC6779">
        <w:rPr>
          <w:rFonts w:hAnsi="Times New Roman" w:cs="Times New Roman"/>
          <w:color w:val="000000"/>
          <w:sz w:val="24"/>
          <w:szCs w:val="24"/>
          <w:lang w:val="ru-RU"/>
        </w:rPr>
        <w:t xml:space="preserve">Инструкцией № 162н, Инструкцией № 174н </w:t>
      </w:r>
      <w:r w:rsidR="00E648E3">
        <w:rPr>
          <w:rFonts w:hAnsi="Times New Roman" w:cs="Times New Roman"/>
          <w:color w:val="000000"/>
          <w:sz w:val="24"/>
          <w:szCs w:val="24"/>
          <w:lang w:val="ru-RU"/>
        </w:rPr>
        <w:t>.</w:t>
      </w:r>
      <w:r w:rsidR="00E648E3" w:rsidRPr="00E648E3">
        <w:rPr>
          <w:lang w:val="ru-RU"/>
        </w:rPr>
        <w:t xml:space="preserve"> </w:t>
      </w:r>
    </w:p>
    <w:p w:rsidR="00E648E3" w:rsidRPr="00E648E3" w:rsidRDefault="00E648E3" w:rsidP="00ED7665">
      <w:pPr>
        <w:rPr>
          <w:rFonts w:hAnsi="Times New Roman" w:cs="Times New Roman"/>
          <w:color w:val="000000"/>
          <w:sz w:val="24"/>
          <w:szCs w:val="24"/>
          <w:lang w:val="ru-RU"/>
        </w:rPr>
      </w:pPr>
      <w:r w:rsidRPr="00E648E3">
        <w:rPr>
          <w:sz w:val="24"/>
          <w:szCs w:val="24"/>
          <w:lang w:val="ru-RU"/>
        </w:rPr>
        <w:t xml:space="preserve">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                                                                                                                                    </w:t>
      </w:r>
    </w:p>
    <w:p w:rsidR="00142DCE" w:rsidRDefault="00142DCE" w:rsidP="00142DCE">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pPr>
      <w:r>
        <w:t>-для отражения расходов (</w:t>
      </w:r>
      <w:r w:rsidRPr="00873240">
        <w:t xml:space="preserve"> код раздела, подраздела, целевой статьи и вида расхода бюджета) – соответствуют ведомственной структуре </w:t>
      </w:r>
      <w:r>
        <w:t>расходов бюджета, формируются согласно приложения №2 к приказу Министерства финансов РФ «Об утверждении Плана счетов бюджетного учета и Инструкции по его применению от 6 декабря 2010г №162н», приложения №2 к приказу Министерства финансов РФ «Об утверждении Плана счетов бухгалтерского учета бюджетных учреждений и Инструкции по его применению от 16 декабря 2010 г № 174н» ;</w:t>
      </w:r>
    </w:p>
    <w:p w:rsidR="00142DCE" w:rsidRDefault="00142DCE" w:rsidP="00142DCE">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pPr>
      <w:r>
        <w:t>-</w:t>
      </w:r>
      <w:r w:rsidRPr="00873240">
        <w:t>для</w:t>
      </w:r>
      <w:r>
        <w:t xml:space="preserve"> отражения доходов (</w:t>
      </w:r>
      <w:r w:rsidRPr="00873240">
        <w:t>код вида, подвида дохода бюджета) – формируются в соответствии с приказом Минфина России</w:t>
      </w:r>
      <w:r>
        <w:t xml:space="preserve"> </w:t>
      </w:r>
      <w:hyperlink r:id="rId43" w:anchor="/document/99/902389980/" w:history="1">
        <w:r w:rsidRPr="006F1B39">
          <w:rPr>
            <w:rStyle w:val="a5"/>
            <w:u w:val="none"/>
          </w:rPr>
          <w:t>от 06.06.2019 № 85н</w:t>
        </w:r>
      </w:hyperlink>
      <w:r>
        <w:t xml:space="preserve"> «О Порядке формирования и применения кодов бюджетной классификации Российской Федерации, их структуре и принципах назначения»</w:t>
      </w:r>
      <w:r w:rsidRPr="00873240">
        <w:t>;</w:t>
      </w:r>
    </w:p>
    <w:p w:rsidR="00142DCE" w:rsidRDefault="00142DCE" w:rsidP="00142DCE">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jc w:val="both"/>
      </w:pPr>
      <w:r>
        <w:t>-дл</w:t>
      </w:r>
      <w:r w:rsidRPr="00873240">
        <w:t>я отражения источников финансирования дефицита бюджета (код группы, подгруппы, статьи и вида источника финансирования дефицита бюджета) – формируются</w:t>
      </w:r>
      <w:r>
        <w:t xml:space="preserve"> </w:t>
      </w:r>
      <w:r w:rsidRPr="00873240">
        <w:t>в</w:t>
      </w:r>
      <w:r>
        <w:t xml:space="preserve"> </w:t>
      </w:r>
      <w:r w:rsidRPr="00873240">
        <w:t>соответствии</w:t>
      </w:r>
      <w:r>
        <w:t xml:space="preserve"> </w:t>
      </w:r>
      <w:r w:rsidRPr="00873240">
        <w:t>с</w:t>
      </w:r>
      <w:r>
        <w:t xml:space="preserve"> </w:t>
      </w:r>
      <w:r w:rsidRPr="00873240">
        <w:t xml:space="preserve">приказом Минфина России </w:t>
      </w:r>
      <w:hyperlink r:id="rId44" w:anchor="/document/99/902389980/" w:history="1">
        <w:r w:rsidRPr="006F1B39">
          <w:rPr>
            <w:rStyle w:val="a5"/>
            <w:u w:val="none"/>
          </w:rPr>
          <w:t>от 06.06.2019 № 85н</w:t>
        </w:r>
      </w:hyperlink>
      <w:r>
        <w:t xml:space="preserve"> «О Порядке формирования и применения кодов бюджетной классификации Российской Федерации, их структуре и принципах назначения»</w:t>
      </w:r>
      <w:r w:rsidRPr="00873240">
        <w:t>;</w:t>
      </w:r>
    </w:p>
    <w:p w:rsidR="00ED7665" w:rsidRPr="00CC6779" w:rsidRDefault="00ED7665" w:rsidP="00ED7665">
      <w:pPr>
        <w:rPr>
          <w:rFonts w:hAnsi="Times New Roman" w:cs="Times New Roman"/>
          <w:color w:val="000000"/>
          <w:sz w:val="24"/>
          <w:szCs w:val="24"/>
          <w:lang w:val="ru-RU"/>
        </w:rPr>
      </w:pPr>
      <w:r w:rsidRPr="00CC6779">
        <w:rPr>
          <w:rFonts w:hAnsi="Times New Roman" w:cs="Times New Roman"/>
          <w:color w:val="000000"/>
          <w:sz w:val="24"/>
          <w:szCs w:val="24"/>
          <w:lang w:val="ru-RU"/>
        </w:rPr>
        <w:t>18 разряд –</w:t>
      </w:r>
      <w:r>
        <w:rPr>
          <w:rFonts w:hAnsi="Times New Roman" w:cs="Times New Roman"/>
          <w:color w:val="000000"/>
          <w:sz w:val="24"/>
          <w:szCs w:val="24"/>
        </w:rPr>
        <w:t> </w:t>
      </w:r>
      <w:r w:rsidRPr="00CC6779">
        <w:rPr>
          <w:rFonts w:hAnsi="Times New Roman" w:cs="Times New Roman"/>
          <w:color w:val="000000"/>
          <w:sz w:val="24"/>
          <w:szCs w:val="24"/>
          <w:lang w:val="ru-RU"/>
        </w:rPr>
        <w:t>это код</w:t>
      </w:r>
      <w:r>
        <w:rPr>
          <w:rFonts w:hAnsi="Times New Roman" w:cs="Times New Roman"/>
          <w:color w:val="000000"/>
          <w:sz w:val="24"/>
          <w:szCs w:val="24"/>
        </w:rPr>
        <w:t> </w:t>
      </w:r>
      <w:r w:rsidRPr="00CC6779">
        <w:rPr>
          <w:rFonts w:hAnsi="Times New Roman" w:cs="Times New Roman"/>
          <w:color w:val="000000"/>
          <w:sz w:val="24"/>
          <w:szCs w:val="24"/>
          <w:lang w:val="ru-RU"/>
        </w:rPr>
        <w:t>финансового обеспечения (деятельности). Для казенных учреждений применяются коды:</w:t>
      </w:r>
      <w:r w:rsidRPr="00CC6779">
        <w:rPr>
          <w:lang w:val="ru-RU"/>
        </w:rPr>
        <w:br/>
      </w:r>
      <w:r w:rsidRPr="00CC6779">
        <w:rPr>
          <w:rFonts w:hAnsi="Times New Roman" w:cs="Times New Roman"/>
          <w:color w:val="000000"/>
          <w:sz w:val="24"/>
          <w:szCs w:val="24"/>
          <w:lang w:val="ru-RU"/>
        </w:rPr>
        <w:t xml:space="preserve"> – 1 – бюджетная деятельность;</w:t>
      </w:r>
      <w:r w:rsidRPr="00CC6779">
        <w:rPr>
          <w:lang w:val="ru-RU"/>
        </w:rPr>
        <w:br/>
      </w:r>
      <w:r w:rsidRPr="00CC6779">
        <w:rPr>
          <w:rFonts w:hAnsi="Times New Roman" w:cs="Times New Roman"/>
          <w:color w:val="000000"/>
          <w:sz w:val="24"/>
          <w:szCs w:val="24"/>
          <w:lang w:val="ru-RU"/>
        </w:rPr>
        <w:t xml:space="preserve"> – 3 – средства во временном распоряжении.</w:t>
      </w:r>
    </w:p>
    <w:p w:rsidR="00ED7665" w:rsidRPr="00CC6779" w:rsidRDefault="00ED7665" w:rsidP="00ED7665">
      <w:pPr>
        <w:rPr>
          <w:rFonts w:hAnsi="Times New Roman" w:cs="Times New Roman"/>
          <w:color w:val="000000"/>
          <w:sz w:val="24"/>
          <w:szCs w:val="24"/>
          <w:lang w:val="ru-RU"/>
        </w:rPr>
      </w:pPr>
      <w:r w:rsidRPr="00CC6779">
        <w:rPr>
          <w:rFonts w:hAnsi="Times New Roman" w:cs="Times New Roman"/>
          <w:color w:val="000000"/>
          <w:sz w:val="24"/>
          <w:szCs w:val="24"/>
          <w:lang w:val="ru-RU"/>
        </w:rPr>
        <w:t>Для бюджетных  учреждений применяются коды:</w:t>
      </w:r>
    </w:p>
    <w:p w:rsidR="00ED7665" w:rsidRPr="00CC6779" w:rsidRDefault="00ED7665" w:rsidP="00EE502E">
      <w:pPr>
        <w:numPr>
          <w:ilvl w:val="0"/>
          <w:numId w:val="26"/>
        </w:numPr>
        <w:ind w:left="780" w:right="180"/>
        <w:contextualSpacing/>
        <w:rPr>
          <w:rFonts w:hAnsi="Times New Roman" w:cs="Times New Roman"/>
          <w:color w:val="000000"/>
          <w:sz w:val="24"/>
          <w:szCs w:val="24"/>
          <w:lang w:val="ru-RU"/>
        </w:rPr>
      </w:pPr>
      <w:r w:rsidRPr="00CC6779">
        <w:rPr>
          <w:rFonts w:hAnsi="Times New Roman" w:cs="Times New Roman"/>
          <w:color w:val="000000"/>
          <w:sz w:val="24"/>
          <w:szCs w:val="24"/>
          <w:lang w:val="ru-RU"/>
        </w:rPr>
        <w:t>2 – приносящая доход деятельность (собственные доходы учреждения);</w:t>
      </w:r>
    </w:p>
    <w:p w:rsidR="00ED7665" w:rsidRDefault="00ED7665" w:rsidP="00EE502E">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3 – средства во временном распоряжении;</w:t>
      </w:r>
    </w:p>
    <w:p w:rsidR="00ED7665" w:rsidRPr="00CC6779" w:rsidRDefault="00ED7665" w:rsidP="00EE502E">
      <w:pPr>
        <w:numPr>
          <w:ilvl w:val="0"/>
          <w:numId w:val="26"/>
        </w:numPr>
        <w:ind w:left="780" w:right="180"/>
        <w:contextualSpacing/>
        <w:rPr>
          <w:rFonts w:hAnsi="Times New Roman" w:cs="Times New Roman"/>
          <w:color w:val="000000"/>
          <w:sz w:val="24"/>
          <w:szCs w:val="24"/>
          <w:lang w:val="ru-RU"/>
        </w:rPr>
      </w:pPr>
      <w:r w:rsidRPr="00CC6779">
        <w:rPr>
          <w:rFonts w:hAnsi="Times New Roman" w:cs="Times New Roman"/>
          <w:color w:val="000000"/>
          <w:sz w:val="24"/>
          <w:szCs w:val="24"/>
          <w:lang w:val="ru-RU"/>
        </w:rPr>
        <w:t>4 – субсидии на выполнение государственного (муниципального) задания;</w:t>
      </w:r>
    </w:p>
    <w:p w:rsidR="00ED7665" w:rsidRDefault="00ED7665" w:rsidP="00EE502E">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5 – субсидии на иные цели;</w:t>
      </w:r>
    </w:p>
    <w:p w:rsidR="00ED7665" w:rsidRDefault="00ED7665" w:rsidP="00EE502E">
      <w:pPr>
        <w:numPr>
          <w:ilvl w:val="0"/>
          <w:numId w:val="26"/>
        </w:numPr>
        <w:ind w:left="780" w:right="180"/>
        <w:rPr>
          <w:rFonts w:hAnsi="Times New Roman" w:cs="Times New Roman"/>
          <w:color w:val="000000"/>
          <w:sz w:val="24"/>
          <w:szCs w:val="24"/>
          <w:lang w:val="ru-RU"/>
        </w:rPr>
      </w:pPr>
      <w:r w:rsidRPr="00CC6779">
        <w:rPr>
          <w:rFonts w:hAnsi="Times New Roman" w:cs="Times New Roman"/>
          <w:color w:val="000000"/>
          <w:sz w:val="24"/>
          <w:szCs w:val="24"/>
          <w:lang w:val="ru-RU"/>
        </w:rPr>
        <w:t>6 – субсидии на цели осуществления капитальных вложений.</w:t>
      </w:r>
    </w:p>
    <w:p w:rsidR="00F70A3C" w:rsidRDefault="00F70A3C" w:rsidP="00F70A3C">
      <w:pPr>
        <w:ind w:left="780" w:right="180"/>
        <w:rPr>
          <w:rFonts w:hAnsi="Times New Roman" w:cs="Times New Roman"/>
          <w:color w:val="000000"/>
          <w:sz w:val="24"/>
          <w:szCs w:val="24"/>
          <w:lang w:val="ru-RU"/>
        </w:rPr>
      </w:pPr>
    </w:p>
    <w:p w:rsidR="00F70A3C" w:rsidRPr="00F70A3C" w:rsidRDefault="00F70A3C" w:rsidP="00F70A3C">
      <w:pPr>
        <w:rPr>
          <w:rFonts w:hAnsi="Times New Roman" w:cs="Times New Roman"/>
          <w:color w:val="000000"/>
          <w:sz w:val="24"/>
          <w:szCs w:val="24"/>
          <w:lang w:val="ru-RU"/>
        </w:rPr>
      </w:pPr>
      <w:r w:rsidRPr="00F70A3C">
        <w:rPr>
          <w:rFonts w:hAnsi="Times New Roman" w:cs="Times New Roman"/>
          <w:color w:val="000000"/>
          <w:sz w:val="24"/>
          <w:szCs w:val="24"/>
          <w:lang w:val="ru-RU"/>
        </w:rPr>
        <w:t>19–23 разряды номера счета содержат соответствующие синтетические</w:t>
      </w:r>
      <w:r w:rsidRPr="00F70A3C">
        <w:rPr>
          <w:rFonts w:hAnsi="Times New Roman" w:cs="Times New Roman"/>
          <w:color w:val="000000"/>
          <w:sz w:val="24"/>
          <w:szCs w:val="24"/>
        </w:rPr>
        <w:t> </w:t>
      </w:r>
      <w:r w:rsidRPr="00F70A3C">
        <w:rPr>
          <w:rFonts w:hAnsi="Times New Roman" w:cs="Times New Roman"/>
          <w:color w:val="000000"/>
          <w:sz w:val="24"/>
          <w:szCs w:val="24"/>
          <w:lang w:val="ru-RU"/>
        </w:rPr>
        <w:t>и аналитические коды из таблицы</w:t>
      </w:r>
      <w:r w:rsidRPr="00F70A3C">
        <w:rPr>
          <w:rFonts w:hAnsi="Times New Roman" w:cs="Times New Roman"/>
          <w:color w:val="000000"/>
          <w:sz w:val="24"/>
          <w:szCs w:val="24"/>
        </w:rPr>
        <w:t> </w:t>
      </w:r>
      <w:r w:rsidRPr="00F70A3C">
        <w:rPr>
          <w:rFonts w:hAnsi="Times New Roman" w:cs="Times New Roman"/>
          <w:color w:val="000000"/>
          <w:sz w:val="24"/>
          <w:szCs w:val="24"/>
          <w:lang w:val="ru-RU"/>
        </w:rPr>
        <w:t>№ 1 настоящего приложения.</w:t>
      </w:r>
    </w:p>
    <w:p w:rsidR="00F70A3C" w:rsidRDefault="00ED7665" w:rsidP="00F70A3C">
      <w:pPr>
        <w:widowControl w:val="0"/>
        <w:autoSpaceDE w:val="0"/>
        <w:autoSpaceDN w:val="0"/>
        <w:adjustRightInd w:val="0"/>
        <w:jc w:val="both"/>
        <w:rPr>
          <w:sz w:val="24"/>
          <w:szCs w:val="24"/>
          <w:lang w:val="ru-RU"/>
        </w:rPr>
      </w:pPr>
      <w:r w:rsidRPr="00CC6779">
        <w:rPr>
          <w:rFonts w:hAnsi="Times New Roman" w:cs="Times New Roman"/>
          <w:color w:val="000000"/>
          <w:sz w:val="24"/>
          <w:szCs w:val="24"/>
          <w:lang w:val="ru-RU"/>
        </w:rPr>
        <w:t>24–26 разряды содержат статьи/подстатьи</w:t>
      </w:r>
      <w:r>
        <w:rPr>
          <w:rFonts w:hAnsi="Times New Roman" w:cs="Times New Roman"/>
          <w:color w:val="000000"/>
          <w:sz w:val="24"/>
          <w:szCs w:val="24"/>
        </w:rPr>
        <w:t> </w:t>
      </w:r>
      <w:r w:rsidRPr="00CC6779">
        <w:rPr>
          <w:rFonts w:hAnsi="Times New Roman" w:cs="Times New Roman"/>
          <w:color w:val="000000"/>
          <w:sz w:val="24"/>
          <w:szCs w:val="24"/>
          <w:lang w:val="ru-RU"/>
        </w:rPr>
        <w:t>КОСГУ в зависимости от экономического содержания хозяйственной операции, отражаемой в учете.</w:t>
      </w:r>
      <w:r w:rsidR="00F70A3C" w:rsidRPr="00F70A3C">
        <w:rPr>
          <w:lang w:val="ru-RU"/>
        </w:rPr>
        <w:t xml:space="preserve"> </w:t>
      </w:r>
      <w:r w:rsidR="00F70A3C" w:rsidRPr="00F70A3C">
        <w:rPr>
          <w:sz w:val="24"/>
          <w:szCs w:val="24"/>
          <w:lang w:val="ru-RU"/>
        </w:rPr>
        <w:t xml:space="preserve">(в соответствии с приказом Минфина от 29.11.2017 № 209н «Об утверждении порядка применения классификации </w:t>
      </w:r>
      <w:r w:rsidR="00F70A3C" w:rsidRPr="00F70A3C">
        <w:rPr>
          <w:sz w:val="24"/>
          <w:szCs w:val="24"/>
          <w:lang w:val="ru-RU"/>
        </w:rPr>
        <w:lastRenderedPageBreak/>
        <w:t>операций сектора государственного управления»)</w:t>
      </w:r>
    </w:p>
    <w:p w:rsidR="00F70A3C" w:rsidRPr="006F1B39" w:rsidRDefault="00F70A3C" w:rsidP="00F70A3C">
      <w:pPr>
        <w:widowControl w:val="0"/>
        <w:autoSpaceDE w:val="0"/>
        <w:autoSpaceDN w:val="0"/>
        <w:adjustRightInd w:val="0"/>
        <w:jc w:val="both"/>
        <w:rPr>
          <w:sz w:val="24"/>
          <w:szCs w:val="24"/>
          <w:lang w:val="ru-RU"/>
        </w:rPr>
      </w:pPr>
      <w:r>
        <w:rPr>
          <w:sz w:val="24"/>
          <w:szCs w:val="24"/>
          <w:lang w:val="ru-RU"/>
        </w:rPr>
        <w:t>Учреждения</w:t>
      </w:r>
      <w:r w:rsidRPr="00F70A3C">
        <w:rPr>
          <w:sz w:val="24"/>
          <w:szCs w:val="24"/>
          <w:lang w:val="ru-RU"/>
        </w:rPr>
        <w:t xml:space="preserve"> применяет забалансовые счета, утвержденные в </w:t>
      </w:r>
      <w:hyperlink r:id="rId45" w:anchor="/document/99/902249301/ZAP2CJ83IN/" w:tooltip="Инструкция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w:history="1">
        <w:r w:rsidRPr="006F1B39">
          <w:rPr>
            <w:rStyle w:val="a5"/>
            <w:sz w:val="24"/>
            <w:szCs w:val="24"/>
            <w:u w:val="none"/>
            <w:lang w:val="ru-RU"/>
          </w:rPr>
          <w:t>Инструкции к Единому плану счетов №</w:t>
        </w:r>
        <w:r w:rsidRPr="006F1B39">
          <w:rPr>
            <w:rStyle w:val="a5"/>
            <w:sz w:val="24"/>
            <w:szCs w:val="24"/>
            <w:u w:val="none"/>
          </w:rPr>
          <w:t> </w:t>
        </w:r>
        <w:r w:rsidRPr="006F1B39">
          <w:rPr>
            <w:rStyle w:val="a5"/>
            <w:sz w:val="24"/>
            <w:szCs w:val="24"/>
            <w:u w:val="none"/>
            <w:lang w:val="ru-RU"/>
          </w:rPr>
          <w:t>157н</w:t>
        </w:r>
      </w:hyperlink>
      <w:r w:rsidRPr="006F1B39">
        <w:rPr>
          <w:sz w:val="24"/>
          <w:szCs w:val="24"/>
          <w:lang w:val="ru-RU"/>
        </w:rPr>
        <w:t>.</w:t>
      </w:r>
    </w:p>
    <w:p w:rsidR="00ED7665" w:rsidRPr="00CC6779" w:rsidRDefault="00ED7665" w:rsidP="003510C4">
      <w:pPr>
        <w:jc w:val="center"/>
        <w:rPr>
          <w:rFonts w:hAnsi="Times New Roman" w:cs="Times New Roman"/>
          <w:color w:val="000000"/>
          <w:sz w:val="24"/>
          <w:szCs w:val="24"/>
          <w:lang w:val="ru-RU"/>
        </w:rPr>
      </w:pPr>
      <w:r w:rsidRPr="00CC6779">
        <w:rPr>
          <w:rFonts w:hAnsi="Times New Roman" w:cs="Times New Roman"/>
          <w:b/>
          <w:bCs/>
          <w:color w:val="000000"/>
          <w:sz w:val="24"/>
          <w:szCs w:val="24"/>
          <w:lang w:val="ru-RU"/>
        </w:rPr>
        <w:t>Порядок внесения изменений в Рабочий план счетов</w:t>
      </w:r>
    </w:p>
    <w:p w:rsidR="00ED7665" w:rsidRPr="00CC6779" w:rsidRDefault="00ED7665" w:rsidP="00ED7665">
      <w:pPr>
        <w:rPr>
          <w:rFonts w:hAnsi="Times New Roman" w:cs="Times New Roman"/>
          <w:color w:val="000000"/>
          <w:sz w:val="24"/>
          <w:szCs w:val="24"/>
          <w:lang w:val="ru-RU"/>
        </w:rPr>
      </w:pPr>
      <w:r w:rsidRPr="00CC6779">
        <w:rPr>
          <w:rFonts w:hAnsi="Times New Roman" w:cs="Times New Roman"/>
          <w:color w:val="000000"/>
          <w:sz w:val="24"/>
          <w:szCs w:val="24"/>
          <w:lang w:val="ru-RU"/>
        </w:rPr>
        <w:t>Изменения в Рабочий план счетов централизованная бухгалтерия вносит:</w:t>
      </w:r>
    </w:p>
    <w:p w:rsidR="00ED7665" w:rsidRPr="00CC6779" w:rsidRDefault="00ED7665" w:rsidP="00EE502E">
      <w:pPr>
        <w:numPr>
          <w:ilvl w:val="0"/>
          <w:numId w:val="27"/>
        </w:numPr>
        <w:ind w:left="780" w:right="180"/>
        <w:contextualSpacing/>
        <w:rPr>
          <w:rFonts w:hAnsi="Times New Roman" w:cs="Times New Roman"/>
          <w:color w:val="000000"/>
          <w:sz w:val="24"/>
          <w:szCs w:val="24"/>
          <w:lang w:val="ru-RU"/>
        </w:rPr>
      </w:pPr>
      <w:r w:rsidRPr="00CC6779">
        <w:rPr>
          <w:rFonts w:hAnsi="Times New Roman" w:cs="Times New Roman"/>
          <w:color w:val="000000"/>
          <w:sz w:val="24"/>
          <w:szCs w:val="24"/>
          <w:lang w:val="ru-RU"/>
        </w:rPr>
        <w:t>в случае изменений нормативных правовых актов, регулирующих ведение бухгалтерского (бюджетного) учета и составление бухгалтерской (финансовой) отчетности;</w:t>
      </w:r>
    </w:p>
    <w:p w:rsidR="00ED7665" w:rsidRPr="00CC6779" w:rsidRDefault="00ED7665" w:rsidP="00EE502E">
      <w:pPr>
        <w:numPr>
          <w:ilvl w:val="0"/>
          <w:numId w:val="27"/>
        </w:numPr>
        <w:ind w:left="780" w:right="180"/>
        <w:rPr>
          <w:rFonts w:hAnsi="Times New Roman" w:cs="Times New Roman"/>
          <w:color w:val="000000"/>
          <w:sz w:val="24"/>
          <w:szCs w:val="24"/>
          <w:lang w:val="ru-RU"/>
        </w:rPr>
      </w:pPr>
      <w:r w:rsidRPr="00CC6779">
        <w:rPr>
          <w:rFonts w:hAnsi="Times New Roman" w:cs="Times New Roman"/>
          <w:color w:val="000000"/>
          <w:sz w:val="24"/>
          <w:szCs w:val="24"/>
          <w:lang w:val="ru-RU"/>
        </w:rPr>
        <w:t>при поступлении</w:t>
      </w:r>
      <w:r>
        <w:rPr>
          <w:rFonts w:hAnsi="Times New Roman" w:cs="Times New Roman"/>
          <w:color w:val="000000"/>
          <w:sz w:val="24"/>
          <w:szCs w:val="24"/>
        </w:rPr>
        <w:t> </w:t>
      </w:r>
      <w:r w:rsidRPr="00CC6779">
        <w:rPr>
          <w:rFonts w:hAnsi="Times New Roman" w:cs="Times New Roman"/>
          <w:color w:val="000000"/>
          <w:sz w:val="24"/>
          <w:szCs w:val="24"/>
          <w:lang w:val="ru-RU"/>
        </w:rPr>
        <w:t>предложений от учреждений – субъектов централизованного учета по формированию аналитической информации по данным бухгалтерского учета.</w:t>
      </w:r>
    </w:p>
    <w:p w:rsidR="00ED7665" w:rsidRPr="00CC6779" w:rsidRDefault="00ED7665" w:rsidP="00ED7665">
      <w:pPr>
        <w:rPr>
          <w:rFonts w:hAnsi="Times New Roman" w:cs="Times New Roman"/>
          <w:color w:val="000000"/>
          <w:sz w:val="24"/>
          <w:szCs w:val="24"/>
          <w:lang w:val="ru-RU"/>
        </w:rPr>
      </w:pPr>
      <w:r w:rsidRPr="00CC6779">
        <w:rPr>
          <w:rFonts w:hAnsi="Times New Roman" w:cs="Times New Roman"/>
          <w:color w:val="000000"/>
          <w:sz w:val="24"/>
          <w:szCs w:val="24"/>
          <w:lang w:val="ru-RU"/>
        </w:rPr>
        <w:t>Предложения по изменениям</w:t>
      </w:r>
      <w:r>
        <w:rPr>
          <w:rFonts w:hAnsi="Times New Roman" w:cs="Times New Roman"/>
          <w:color w:val="000000"/>
          <w:sz w:val="24"/>
          <w:szCs w:val="24"/>
        </w:rPr>
        <w:t> </w:t>
      </w:r>
      <w:r w:rsidRPr="00CC6779">
        <w:rPr>
          <w:rFonts w:hAnsi="Times New Roman" w:cs="Times New Roman"/>
          <w:color w:val="000000"/>
          <w:sz w:val="24"/>
          <w:szCs w:val="24"/>
          <w:lang w:val="ru-RU"/>
        </w:rPr>
        <w:t>в Рабочем плане счетов распространяются на изменения (в том числе включения, исключения) аналитической информации в Рабочем плане счетов, в том числе в части установления (исключения):</w:t>
      </w:r>
    </w:p>
    <w:p w:rsidR="00ED7665" w:rsidRPr="00CC6779" w:rsidRDefault="00ED7665" w:rsidP="00EE502E">
      <w:pPr>
        <w:numPr>
          <w:ilvl w:val="0"/>
          <w:numId w:val="28"/>
        </w:numPr>
        <w:ind w:left="780" w:right="180"/>
        <w:contextualSpacing/>
        <w:rPr>
          <w:rFonts w:hAnsi="Times New Roman" w:cs="Times New Roman"/>
          <w:color w:val="000000"/>
          <w:sz w:val="24"/>
          <w:szCs w:val="24"/>
          <w:lang w:val="ru-RU"/>
        </w:rPr>
      </w:pPr>
      <w:r w:rsidRPr="00CC6779">
        <w:rPr>
          <w:rFonts w:hAnsi="Times New Roman" w:cs="Times New Roman"/>
          <w:color w:val="000000"/>
          <w:sz w:val="24"/>
          <w:szCs w:val="24"/>
          <w:lang w:val="ru-RU"/>
        </w:rPr>
        <w:t>дополнительных аналитических кодов видов синтетического счета объекта учета;</w:t>
      </w:r>
    </w:p>
    <w:p w:rsidR="00ED7665" w:rsidRPr="00CC6779" w:rsidRDefault="00ED7665" w:rsidP="00EE502E">
      <w:pPr>
        <w:numPr>
          <w:ilvl w:val="0"/>
          <w:numId w:val="28"/>
        </w:numPr>
        <w:ind w:left="780" w:right="180"/>
        <w:contextualSpacing/>
        <w:rPr>
          <w:rFonts w:hAnsi="Times New Roman" w:cs="Times New Roman"/>
          <w:color w:val="000000"/>
          <w:sz w:val="24"/>
          <w:szCs w:val="24"/>
          <w:lang w:val="ru-RU"/>
        </w:rPr>
      </w:pPr>
      <w:r w:rsidRPr="00CC6779">
        <w:rPr>
          <w:rFonts w:hAnsi="Times New Roman" w:cs="Times New Roman"/>
          <w:color w:val="000000"/>
          <w:sz w:val="24"/>
          <w:szCs w:val="24"/>
          <w:lang w:val="ru-RU"/>
        </w:rPr>
        <w:t>дополнительных аналитических данных об объекте учета;</w:t>
      </w:r>
    </w:p>
    <w:p w:rsidR="00ED7665" w:rsidRPr="00CC6779" w:rsidRDefault="00ED7665" w:rsidP="00EE502E">
      <w:pPr>
        <w:numPr>
          <w:ilvl w:val="0"/>
          <w:numId w:val="28"/>
        </w:numPr>
        <w:ind w:left="780" w:right="180"/>
        <w:contextualSpacing/>
        <w:rPr>
          <w:rFonts w:hAnsi="Times New Roman" w:cs="Times New Roman"/>
          <w:color w:val="000000"/>
          <w:sz w:val="24"/>
          <w:szCs w:val="24"/>
          <w:lang w:val="ru-RU"/>
        </w:rPr>
      </w:pPr>
      <w:r w:rsidRPr="00CC6779">
        <w:rPr>
          <w:rFonts w:hAnsi="Times New Roman" w:cs="Times New Roman"/>
          <w:color w:val="000000"/>
          <w:sz w:val="24"/>
          <w:szCs w:val="24"/>
          <w:lang w:val="ru-RU"/>
        </w:rPr>
        <w:t>дополнительной детализации статей (подстатей) КОСГУ;</w:t>
      </w:r>
    </w:p>
    <w:p w:rsidR="00ED7665" w:rsidRDefault="00ED7665" w:rsidP="00EE502E">
      <w:pPr>
        <w:numPr>
          <w:ilvl w:val="0"/>
          <w:numId w:val="28"/>
        </w:numPr>
        <w:ind w:left="780" w:right="180"/>
        <w:rPr>
          <w:rFonts w:hAnsi="Times New Roman" w:cs="Times New Roman"/>
          <w:color w:val="000000"/>
          <w:sz w:val="24"/>
          <w:szCs w:val="24"/>
        </w:rPr>
      </w:pPr>
      <w:r>
        <w:rPr>
          <w:rFonts w:hAnsi="Times New Roman" w:cs="Times New Roman"/>
          <w:color w:val="000000"/>
          <w:sz w:val="24"/>
          <w:szCs w:val="24"/>
        </w:rPr>
        <w:t>дополнительных забалансовых счетов.</w:t>
      </w:r>
    </w:p>
    <w:p w:rsidR="00ED7665" w:rsidRPr="00CC6779" w:rsidRDefault="009D4EDE" w:rsidP="009D4EDE">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D7665" w:rsidRPr="00CC6779">
        <w:rPr>
          <w:rFonts w:hAnsi="Times New Roman" w:cs="Times New Roman"/>
          <w:color w:val="000000"/>
          <w:sz w:val="24"/>
          <w:szCs w:val="24"/>
          <w:lang w:val="ru-RU"/>
        </w:rPr>
        <w:t>В случае поступления предложений по внесению изменений в Рабочий план счетов</w:t>
      </w:r>
      <w:r w:rsidR="00ED7665">
        <w:rPr>
          <w:rFonts w:hAnsi="Times New Roman" w:cs="Times New Roman"/>
          <w:color w:val="000000"/>
          <w:sz w:val="24"/>
          <w:szCs w:val="24"/>
        </w:rPr>
        <w:t> </w:t>
      </w:r>
      <w:r w:rsidR="00ED7665" w:rsidRPr="00CC6779">
        <w:rPr>
          <w:rFonts w:hAnsi="Times New Roman" w:cs="Times New Roman"/>
          <w:color w:val="000000"/>
          <w:sz w:val="24"/>
          <w:szCs w:val="24"/>
          <w:lang w:val="ru-RU"/>
        </w:rPr>
        <w:t>в целях формирования единой учетной политики при централизации учета от учреждений</w:t>
      </w:r>
      <w:r w:rsidR="00ED7665">
        <w:rPr>
          <w:rFonts w:hAnsi="Times New Roman" w:cs="Times New Roman"/>
          <w:color w:val="000000"/>
          <w:sz w:val="24"/>
          <w:szCs w:val="24"/>
        </w:rPr>
        <w:t> </w:t>
      </w:r>
      <w:r w:rsidR="00ED7665" w:rsidRPr="00CC6779">
        <w:rPr>
          <w:rFonts w:hAnsi="Times New Roman" w:cs="Times New Roman"/>
          <w:color w:val="000000"/>
          <w:sz w:val="24"/>
          <w:szCs w:val="24"/>
          <w:lang w:val="ru-RU"/>
        </w:rPr>
        <w:t xml:space="preserve"> централизованная бухгалтерия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либо подготавливает мотивированное заключение о нецелесообразности представленных предложений по изменению (включению, исключению) аналитической информации в Рабочий план счетов в виду их несоответствия принципам концептуальных основ бухгалтерского учета, утвержденных</w:t>
      </w:r>
      <w:r w:rsidR="00ED7665">
        <w:rPr>
          <w:rFonts w:hAnsi="Times New Roman" w:cs="Times New Roman"/>
          <w:color w:val="000000"/>
          <w:sz w:val="24"/>
          <w:szCs w:val="24"/>
        </w:rPr>
        <w:t> </w:t>
      </w:r>
      <w:r w:rsidR="00ED7665" w:rsidRPr="00CC6779">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 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w:t>
      </w:r>
      <w:r w:rsidR="00ED7665">
        <w:rPr>
          <w:rFonts w:hAnsi="Times New Roman" w:cs="Times New Roman"/>
          <w:color w:val="000000"/>
          <w:sz w:val="24"/>
          <w:szCs w:val="24"/>
        </w:rPr>
        <w:t> </w:t>
      </w:r>
      <w:r w:rsidR="00ED7665" w:rsidRPr="00CC6779">
        <w:rPr>
          <w:rFonts w:hAnsi="Times New Roman" w:cs="Times New Roman"/>
          <w:color w:val="000000"/>
          <w:sz w:val="24"/>
          <w:szCs w:val="24"/>
          <w:lang w:val="ru-RU"/>
        </w:rPr>
        <w:t>в период рассмотрения предложений по внесению изменений в Рабочий план счетов может запросить дополнительную</w:t>
      </w:r>
      <w:r w:rsidR="00ED7665">
        <w:rPr>
          <w:rFonts w:hAnsi="Times New Roman" w:cs="Times New Roman"/>
          <w:color w:val="000000"/>
          <w:sz w:val="24"/>
          <w:szCs w:val="24"/>
        </w:rPr>
        <w:t> </w:t>
      </w:r>
      <w:r w:rsidR="00ED7665" w:rsidRPr="00CC6779">
        <w:rPr>
          <w:rFonts w:hAnsi="Times New Roman" w:cs="Times New Roman"/>
          <w:color w:val="000000"/>
          <w:sz w:val="24"/>
          <w:szCs w:val="24"/>
          <w:lang w:val="ru-RU"/>
        </w:rPr>
        <w:t>информацию</w:t>
      </w:r>
      <w:r w:rsidR="00ED7665">
        <w:rPr>
          <w:rFonts w:hAnsi="Times New Roman" w:cs="Times New Roman"/>
          <w:color w:val="000000"/>
          <w:sz w:val="24"/>
          <w:szCs w:val="24"/>
        </w:rPr>
        <w:t> </w:t>
      </w:r>
      <w:r w:rsidR="00ED7665" w:rsidRPr="00CC6779">
        <w:rPr>
          <w:rFonts w:hAnsi="Times New Roman" w:cs="Times New Roman"/>
          <w:color w:val="000000"/>
          <w:sz w:val="24"/>
          <w:szCs w:val="24"/>
          <w:lang w:val="ru-RU"/>
        </w:rPr>
        <w:t>у учреждения – субъекта централизованного учета</w:t>
      </w:r>
      <w:r w:rsidR="00372EA1">
        <w:rPr>
          <w:rFonts w:hAnsi="Times New Roman" w:cs="Times New Roman"/>
          <w:color w:val="000000"/>
          <w:sz w:val="24"/>
          <w:szCs w:val="24"/>
          <w:lang w:val="ru-RU"/>
        </w:rPr>
        <w:t xml:space="preserve">. </w:t>
      </w:r>
      <w:r w:rsidR="00ED7665" w:rsidRPr="00CC6779">
        <w:rPr>
          <w:rFonts w:hAnsi="Times New Roman" w:cs="Times New Roman"/>
          <w:color w:val="000000"/>
          <w:sz w:val="24"/>
          <w:szCs w:val="24"/>
          <w:lang w:val="ru-RU"/>
        </w:rPr>
        <w:t>Аналитическая информация, формируемая с применением Рабочего плана счетов с учетом внесенных изменений, представляется при раскрытии информации по всем учреждениям – субъектам централизованного учета.</w:t>
      </w:r>
    </w:p>
    <w:p w:rsidR="00ED7665" w:rsidRDefault="00ED7665" w:rsidP="009D4ED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41974" w:rsidRDefault="00041974" w:rsidP="009D4ED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7912" w:rsidRDefault="00587912"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7912" w:rsidRDefault="00587912"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D7665" w:rsidRDefault="00ED7665"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0" w:name="_GoBack"/>
      <w:bookmarkEnd w:id="0"/>
    </w:p>
    <w:p w:rsidR="00EE4985" w:rsidRDefault="00EE4985"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E0D41" w:rsidRDefault="00BE0D41"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E0D41" w:rsidRDefault="00BE0D41"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E0D41" w:rsidRDefault="00BE0D41"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C323E" w:rsidRDefault="005C323E"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C323E" w:rsidRDefault="005C323E"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1294" w:rsidRDefault="00771294"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275E6" w:rsidRDefault="003275E6"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86824" w:rsidRPr="006518AF" w:rsidRDefault="00886824" w:rsidP="00B74C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886824" w:rsidRPr="006518AF" w:rsidSect="00D15F76">
      <w:pgSz w:w="11907" w:h="16839"/>
      <w:pgMar w:top="1134"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EF" w:rsidRDefault="00AB2EEF" w:rsidP="00771294">
      <w:pPr>
        <w:spacing w:before="0" w:after="0"/>
      </w:pPr>
      <w:r>
        <w:separator/>
      </w:r>
    </w:p>
  </w:endnote>
  <w:endnote w:type="continuationSeparator" w:id="0">
    <w:p w:rsidR="00AB2EEF" w:rsidRDefault="00AB2EEF" w:rsidP="007712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EF" w:rsidRDefault="00AB2EEF" w:rsidP="00771294">
      <w:pPr>
        <w:spacing w:before="0" w:after="0"/>
      </w:pPr>
      <w:r>
        <w:separator/>
      </w:r>
    </w:p>
  </w:footnote>
  <w:footnote w:type="continuationSeparator" w:id="0">
    <w:p w:rsidR="00AB2EEF" w:rsidRDefault="00AB2EEF" w:rsidP="0077129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CF"/>
    <w:multiLevelType w:val="hybridMultilevel"/>
    <w:tmpl w:val="95DC9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C17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D69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281A"/>
    <w:multiLevelType w:val="hybridMultilevel"/>
    <w:tmpl w:val="99C81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B03BC"/>
    <w:multiLevelType w:val="hybridMultilevel"/>
    <w:tmpl w:val="A3A2F012"/>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127F3FC6"/>
    <w:multiLevelType w:val="multilevel"/>
    <w:tmpl w:val="E92CC6EC"/>
    <w:lvl w:ilvl="0">
      <w:start w:val="1"/>
      <w:numFmt w:val="decimal"/>
      <w:lvlText w:val="%1."/>
      <w:lvlJc w:val="left"/>
      <w:pPr>
        <w:ind w:left="516" w:hanging="444"/>
      </w:pPr>
      <w:rPr>
        <w:rFonts w:hint="default"/>
      </w:rPr>
    </w:lvl>
    <w:lvl w:ilvl="1">
      <w:start w:val="3"/>
      <w:numFmt w:val="decimal"/>
      <w:isLgl/>
      <w:lvlText w:val="%1.%2."/>
      <w:lvlJc w:val="left"/>
      <w:pPr>
        <w:ind w:left="792" w:hanging="7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6" w15:restartNumberingAfterBreak="0">
    <w:nsid w:val="15063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853E2"/>
    <w:multiLevelType w:val="hybridMultilevel"/>
    <w:tmpl w:val="B78E4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06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12D67"/>
    <w:multiLevelType w:val="hybridMultilevel"/>
    <w:tmpl w:val="A13AB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5FEC"/>
    <w:multiLevelType w:val="multilevel"/>
    <w:tmpl w:val="FB349ABE"/>
    <w:lvl w:ilvl="0">
      <w:start w:val="1"/>
      <w:numFmt w:val="decimal"/>
      <w:lvlText w:val="%1."/>
      <w:lvlJc w:val="left"/>
      <w:pPr>
        <w:ind w:left="420" w:hanging="360"/>
      </w:pPr>
      <w:rPr>
        <w:rFonts w:ascii="Times New Roman" w:eastAsiaTheme="minorHAnsi" w:hAnsi="Times New Roman" w:cs="Times New Roman"/>
      </w:rPr>
    </w:lvl>
    <w:lvl w:ilvl="1">
      <w:start w:val="6"/>
      <w:numFmt w:val="decimal"/>
      <w:isLgl/>
      <w:lvlText w:val="%1.%2."/>
      <w:lvlJc w:val="left"/>
      <w:pPr>
        <w:ind w:left="1512" w:hanging="72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3336" w:hanging="108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52" w:hanging="1800"/>
      </w:pPr>
      <w:rPr>
        <w:rFonts w:hint="default"/>
      </w:rPr>
    </w:lvl>
    <w:lvl w:ilvl="7">
      <w:start w:val="1"/>
      <w:numFmt w:val="decimal"/>
      <w:isLgl/>
      <w:lvlText w:val="%1.%2.%3.%4.%5.%6.%7.%8."/>
      <w:lvlJc w:val="left"/>
      <w:pPr>
        <w:ind w:left="6984" w:hanging="1800"/>
      </w:pPr>
      <w:rPr>
        <w:rFonts w:hint="default"/>
      </w:rPr>
    </w:lvl>
    <w:lvl w:ilvl="8">
      <w:start w:val="1"/>
      <w:numFmt w:val="decimal"/>
      <w:isLgl/>
      <w:lvlText w:val="%1.%2.%3.%4.%5.%6.%7.%8.%9."/>
      <w:lvlJc w:val="left"/>
      <w:pPr>
        <w:ind w:left="8076" w:hanging="2160"/>
      </w:pPr>
      <w:rPr>
        <w:rFonts w:hint="default"/>
      </w:rPr>
    </w:lvl>
  </w:abstractNum>
  <w:abstractNum w:abstractNumId="11" w15:restartNumberingAfterBreak="0">
    <w:nsid w:val="21E04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A00BC"/>
    <w:multiLevelType w:val="hybridMultilevel"/>
    <w:tmpl w:val="0812E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C2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C39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77E6C"/>
    <w:multiLevelType w:val="hybridMultilevel"/>
    <w:tmpl w:val="7A244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710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909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46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B50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D27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26F34"/>
    <w:multiLevelType w:val="hybridMultilevel"/>
    <w:tmpl w:val="EBEEA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44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E21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30B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12889"/>
    <w:multiLevelType w:val="hybridMultilevel"/>
    <w:tmpl w:val="6CD47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E24D8"/>
    <w:multiLevelType w:val="hybridMultilevel"/>
    <w:tmpl w:val="468E0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21B31"/>
    <w:multiLevelType w:val="hybridMultilevel"/>
    <w:tmpl w:val="8C04D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955C94"/>
    <w:multiLevelType w:val="hybridMultilevel"/>
    <w:tmpl w:val="0812E3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351412"/>
    <w:multiLevelType w:val="hybridMultilevel"/>
    <w:tmpl w:val="F522C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E13930"/>
    <w:multiLevelType w:val="hybridMultilevel"/>
    <w:tmpl w:val="2C38B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F36C9"/>
    <w:multiLevelType w:val="hybridMultilevel"/>
    <w:tmpl w:val="FB0ED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036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D7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951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367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159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9411D"/>
    <w:multiLevelType w:val="multilevel"/>
    <w:tmpl w:val="44FE4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6554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E1C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A0A60"/>
    <w:multiLevelType w:val="hybridMultilevel"/>
    <w:tmpl w:val="6908B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54156"/>
    <w:multiLevelType w:val="hybridMultilevel"/>
    <w:tmpl w:val="8CF4D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F4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4519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35088D"/>
    <w:multiLevelType w:val="hybridMultilevel"/>
    <w:tmpl w:val="0B46B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2873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73F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1A5B98"/>
    <w:multiLevelType w:val="hybridMultilevel"/>
    <w:tmpl w:val="2446D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55B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3"/>
  </w:num>
  <w:num w:numId="3">
    <w:abstractNumId w:val="2"/>
  </w:num>
  <w:num w:numId="4">
    <w:abstractNumId w:val="8"/>
  </w:num>
  <w:num w:numId="5">
    <w:abstractNumId w:val="43"/>
  </w:num>
  <w:num w:numId="6">
    <w:abstractNumId w:val="1"/>
  </w:num>
  <w:num w:numId="7">
    <w:abstractNumId w:val="36"/>
  </w:num>
  <w:num w:numId="8">
    <w:abstractNumId w:val="24"/>
  </w:num>
  <w:num w:numId="9">
    <w:abstractNumId w:val="18"/>
  </w:num>
  <w:num w:numId="10">
    <w:abstractNumId w:val="37"/>
  </w:num>
  <w:num w:numId="11">
    <w:abstractNumId w:val="22"/>
  </w:num>
  <w:num w:numId="12">
    <w:abstractNumId w:val="16"/>
  </w:num>
  <w:num w:numId="13">
    <w:abstractNumId w:val="34"/>
  </w:num>
  <w:num w:numId="14">
    <w:abstractNumId w:val="6"/>
  </w:num>
  <w:num w:numId="15">
    <w:abstractNumId w:val="39"/>
  </w:num>
  <w:num w:numId="16">
    <w:abstractNumId w:val="11"/>
  </w:num>
  <w:num w:numId="17">
    <w:abstractNumId w:val="42"/>
  </w:num>
  <w:num w:numId="18">
    <w:abstractNumId w:val="13"/>
  </w:num>
  <w:num w:numId="19">
    <w:abstractNumId w:val="35"/>
  </w:num>
  <w:num w:numId="20">
    <w:abstractNumId w:val="38"/>
  </w:num>
  <w:num w:numId="21">
    <w:abstractNumId w:val="46"/>
  </w:num>
  <w:num w:numId="22">
    <w:abstractNumId w:val="17"/>
  </w:num>
  <w:num w:numId="23">
    <w:abstractNumId w:val="14"/>
  </w:num>
  <w:num w:numId="24">
    <w:abstractNumId w:val="19"/>
  </w:num>
  <w:num w:numId="25">
    <w:abstractNumId w:val="32"/>
  </w:num>
  <w:num w:numId="26">
    <w:abstractNumId w:val="23"/>
  </w:num>
  <w:num w:numId="27">
    <w:abstractNumId w:val="45"/>
  </w:num>
  <w:num w:numId="28">
    <w:abstractNumId w:val="48"/>
  </w:num>
  <w:num w:numId="29">
    <w:abstractNumId w:val="10"/>
  </w:num>
  <w:num w:numId="30">
    <w:abstractNumId w:val="5"/>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3B4E"/>
    <w:rsid w:val="00003CBF"/>
    <w:rsid w:val="00010B76"/>
    <w:rsid w:val="0003352E"/>
    <w:rsid w:val="00033A05"/>
    <w:rsid w:val="000367EA"/>
    <w:rsid w:val="0004191C"/>
    <w:rsid w:val="00041974"/>
    <w:rsid w:val="000450C6"/>
    <w:rsid w:val="000556CA"/>
    <w:rsid w:val="00060985"/>
    <w:rsid w:val="0006533A"/>
    <w:rsid w:val="000659BC"/>
    <w:rsid w:val="00074FA3"/>
    <w:rsid w:val="00076EAF"/>
    <w:rsid w:val="00080E39"/>
    <w:rsid w:val="00086803"/>
    <w:rsid w:val="00094C3D"/>
    <w:rsid w:val="000A09B9"/>
    <w:rsid w:val="000B4E09"/>
    <w:rsid w:val="000B572B"/>
    <w:rsid w:val="000C3944"/>
    <w:rsid w:val="000C7148"/>
    <w:rsid w:val="000D0415"/>
    <w:rsid w:val="000D26E2"/>
    <w:rsid w:val="000D7AC3"/>
    <w:rsid w:val="000F151B"/>
    <w:rsid w:val="000F47B3"/>
    <w:rsid w:val="0010586A"/>
    <w:rsid w:val="00105D1E"/>
    <w:rsid w:val="0011595D"/>
    <w:rsid w:val="001231DF"/>
    <w:rsid w:val="0012360A"/>
    <w:rsid w:val="00132B62"/>
    <w:rsid w:val="00142DCE"/>
    <w:rsid w:val="0014607D"/>
    <w:rsid w:val="001554F5"/>
    <w:rsid w:val="00166A3A"/>
    <w:rsid w:val="00172D1B"/>
    <w:rsid w:val="001739F0"/>
    <w:rsid w:val="00192B00"/>
    <w:rsid w:val="00193B2A"/>
    <w:rsid w:val="00197BEE"/>
    <w:rsid w:val="001A5188"/>
    <w:rsid w:val="001A54CA"/>
    <w:rsid w:val="001B0F68"/>
    <w:rsid w:val="001C7647"/>
    <w:rsid w:val="001D2CC2"/>
    <w:rsid w:val="001D2D12"/>
    <w:rsid w:val="001E0846"/>
    <w:rsid w:val="001E1296"/>
    <w:rsid w:val="001E5CE5"/>
    <w:rsid w:val="001E7751"/>
    <w:rsid w:val="001F3F38"/>
    <w:rsid w:val="002044ED"/>
    <w:rsid w:val="00206746"/>
    <w:rsid w:val="0024050D"/>
    <w:rsid w:val="00243622"/>
    <w:rsid w:val="00245B62"/>
    <w:rsid w:val="002565DB"/>
    <w:rsid w:val="00264F0B"/>
    <w:rsid w:val="00265413"/>
    <w:rsid w:val="00281F04"/>
    <w:rsid w:val="00284404"/>
    <w:rsid w:val="00291F9B"/>
    <w:rsid w:val="00294C96"/>
    <w:rsid w:val="002A0EBA"/>
    <w:rsid w:val="002C00CE"/>
    <w:rsid w:val="002D33B1"/>
    <w:rsid w:val="002D3591"/>
    <w:rsid w:val="002E7BF2"/>
    <w:rsid w:val="0030140D"/>
    <w:rsid w:val="00301D4E"/>
    <w:rsid w:val="003173E8"/>
    <w:rsid w:val="003275E6"/>
    <w:rsid w:val="00341237"/>
    <w:rsid w:val="003510C4"/>
    <w:rsid w:val="003514A0"/>
    <w:rsid w:val="003531D4"/>
    <w:rsid w:val="00366009"/>
    <w:rsid w:val="00366291"/>
    <w:rsid w:val="00372EA1"/>
    <w:rsid w:val="00375F3D"/>
    <w:rsid w:val="00376B07"/>
    <w:rsid w:val="003779DE"/>
    <w:rsid w:val="0038163E"/>
    <w:rsid w:val="00395C04"/>
    <w:rsid w:val="003B23A5"/>
    <w:rsid w:val="003C0EB3"/>
    <w:rsid w:val="003D4449"/>
    <w:rsid w:val="003E4AF4"/>
    <w:rsid w:val="004005D7"/>
    <w:rsid w:val="0040243D"/>
    <w:rsid w:val="00402F49"/>
    <w:rsid w:val="00405DEB"/>
    <w:rsid w:val="0041150D"/>
    <w:rsid w:val="0041368E"/>
    <w:rsid w:val="00417C63"/>
    <w:rsid w:val="00437996"/>
    <w:rsid w:val="00450F98"/>
    <w:rsid w:val="00452183"/>
    <w:rsid w:val="0046070E"/>
    <w:rsid w:val="004639C8"/>
    <w:rsid w:val="00465FBD"/>
    <w:rsid w:val="00476445"/>
    <w:rsid w:val="00483F4B"/>
    <w:rsid w:val="0049004C"/>
    <w:rsid w:val="00493829"/>
    <w:rsid w:val="004B1B60"/>
    <w:rsid w:val="004B3AF7"/>
    <w:rsid w:val="004C11F8"/>
    <w:rsid w:val="004C2DA1"/>
    <w:rsid w:val="004C2DD8"/>
    <w:rsid w:val="004C50D2"/>
    <w:rsid w:val="004C6D21"/>
    <w:rsid w:val="004E1F07"/>
    <w:rsid w:val="004F6FA5"/>
    <w:rsid w:val="004F74FE"/>
    <w:rsid w:val="004F7E17"/>
    <w:rsid w:val="00506FDB"/>
    <w:rsid w:val="005158FB"/>
    <w:rsid w:val="0052117F"/>
    <w:rsid w:val="0052282D"/>
    <w:rsid w:val="005317CE"/>
    <w:rsid w:val="00541857"/>
    <w:rsid w:val="00542578"/>
    <w:rsid w:val="005613CE"/>
    <w:rsid w:val="005634C9"/>
    <w:rsid w:val="00583E0F"/>
    <w:rsid w:val="00587912"/>
    <w:rsid w:val="00597D6F"/>
    <w:rsid w:val="005A05CE"/>
    <w:rsid w:val="005B4278"/>
    <w:rsid w:val="005C22BD"/>
    <w:rsid w:val="005C323E"/>
    <w:rsid w:val="005D2749"/>
    <w:rsid w:val="005E2B3A"/>
    <w:rsid w:val="005F24C2"/>
    <w:rsid w:val="005F5AB2"/>
    <w:rsid w:val="00614C7D"/>
    <w:rsid w:val="006177E1"/>
    <w:rsid w:val="0062296B"/>
    <w:rsid w:val="00635105"/>
    <w:rsid w:val="00637BC3"/>
    <w:rsid w:val="00640AAF"/>
    <w:rsid w:val="00653AF6"/>
    <w:rsid w:val="00654573"/>
    <w:rsid w:val="00654AE4"/>
    <w:rsid w:val="00677740"/>
    <w:rsid w:val="00680FA0"/>
    <w:rsid w:val="0069394F"/>
    <w:rsid w:val="0069655E"/>
    <w:rsid w:val="00697B65"/>
    <w:rsid w:val="006B01C9"/>
    <w:rsid w:val="006B7A4E"/>
    <w:rsid w:val="006D19BC"/>
    <w:rsid w:val="006E03B4"/>
    <w:rsid w:val="006E5D8F"/>
    <w:rsid w:val="006F1B39"/>
    <w:rsid w:val="006F6E1D"/>
    <w:rsid w:val="007037B8"/>
    <w:rsid w:val="00707E3C"/>
    <w:rsid w:val="00712910"/>
    <w:rsid w:val="007138FE"/>
    <w:rsid w:val="0072146A"/>
    <w:rsid w:val="00722ABD"/>
    <w:rsid w:val="00722B69"/>
    <w:rsid w:val="00724AAD"/>
    <w:rsid w:val="007271B4"/>
    <w:rsid w:val="007326B5"/>
    <w:rsid w:val="00733AED"/>
    <w:rsid w:val="00747560"/>
    <w:rsid w:val="00752C52"/>
    <w:rsid w:val="00771294"/>
    <w:rsid w:val="00774A34"/>
    <w:rsid w:val="00774D74"/>
    <w:rsid w:val="0078117D"/>
    <w:rsid w:val="00785C0C"/>
    <w:rsid w:val="00796FDD"/>
    <w:rsid w:val="007A2AB2"/>
    <w:rsid w:val="007B60AA"/>
    <w:rsid w:val="007B7228"/>
    <w:rsid w:val="007C3A73"/>
    <w:rsid w:val="007C612A"/>
    <w:rsid w:val="007D257E"/>
    <w:rsid w:val="007D34E5"/>
    <w:rsid w:val="007D5D22"/>
    <w:rsid w:val="007E7210"/>
    <w:rsid w:val="007F01D4"/>
    <w:rsid w:val="007F2701"/>
    <w:rsid w:val="00820B43"/>
    <w:rsid w:val="00825D91"/>
    <w:rsid w:val="00832304"/>
    <w:rsid w:val="00837414"/>
    <w:rsid w:val="008429F0"/>
    <w:rsid w:val="008447D3"/>
    <w:rsid w:val="00847ABD"/>
    <w:rsid w:val="008574F1"/>
    <w:rsid w:val="008719B3"/>
    <w:rsid w:val="0087575C"/>
    <w:rsid w:val="00886824"/>
    <w:rsid w:val="00896A7F"/>
    <w:rsid w:val="008B409C"/>
    <w:rsid w:val="008B4D91"/>
    <w:rsid w:val="008C0239"/>
    <w:rsid w:val="008E3DAD"/>
    <w:rsid w:val="008E4202"/>
    <w:rsid w:val="008F2768"/>
    <w:rsid w:val="00905A1E"/>
    <w:rsid w:val="00922834"/>
    <w:rsid w:val="00935A0D"/>
    <w:rsid w:val="00942977"/>
    <w:rsid w:val="00953DEA"/>
    <w:rsid w:val="00964B97"/>
    <w:rsid w:val="009652D6"/>
    <w:rsid w:val="00967DBD"/>
    <w:rsid w:val="00972C5A"/>
    <w:rsid w:val="00973655"/>
    <w:rsid w:val="0097494D"/>
    <w:rsid w:val="009755B6"/>
    <w:rsid w:val="009920C8"/>
    <w:rsid w:val="00993ED0"/>
    <w:rsid w:val="009A0C64"/>
    <w:rsid w:val="009A3CA6"/>
    <w:rsid w:val="009A6A65"/>
    <w:rsid w:val="009B104F"/>
    <w:rsid w:val="009C4517"/>
    <w:rsid w:val="009D4EDE"/>
    <w:rsid w:val="009D599D"/>
    <w:rsid w:val="009D700C"/>
    <w:rsid w:val="009E30A6"/>
    <w:rsid w:val="009E4BA3"/>
    <w:rsid w:val="009E5EAE"/>
    <w:rsid w:val="009E7829"/>
    <w:rsid w:val="009F64D0"/>
    <w:rsid w:val="00A06ED6"/>
    <w:rsid w:val="00A20B2E"/>
    <w:rsid w:val="00A24DA9"/>
    <w:rsid w:val="00A30E9D"/>
    <w:rsid w:val="00A3156D"/>
    <w:rsid w:val="00A32181"/>
    <w:rsid w:val="00A3568D"/>
    <w:rsid w:val="00A47E51"/>
    <w:rsid w:val="00A745C2"/>
    <w:rsid w:val="00AB2EEF"/>
    <w:rsid w:val="00AB4A15"/>
    <w:rsid w:val="00AE7EA4"/>
    <w:rsid w:val="00AF30F5"/>
    <w:rsid w:val="00AF3384"/>
    <w:rsid w:val="00B12147"/>
    <w:rsid w:val="00B30D05"/>
    <w:rsid w:val="00B457A6"/>
    <w:rsid w:val="00B576C4"/>
    <w:rsid w:val="00B6037C"/>
    <w:rsid w:val="00B6640A"/>
    <w:rsid w:val="00B70C04"/>
    <w:rsid w:val="00B73A5A"/>
    <w:rsid w:val="00B741DA"/>
    <w:rsid w:val="00B74CA1"/>
    <w:rsid w:val="00B76AFC"/>
    <w:rsid w:val="00B77810"/>
    <w:rsid w:val="00BA1EF9"/>
    <w:rsid w:val="00BA7397"/>
    <w:rsid w:val="00BB5D02"/>
    <w:rsid w:val="00BC59DD"/>
    <w:rsid w:val="00BC7EBD"/>
    <w:rsid w:val="00BD1512"/>
    <w:rsid w:val="00BD17F0"/>
    <w:rsid w:val="00BE0D41"/>
    <w:rsid w:val="00BE3938"/>
    <w:rsid w:val="00BE5DE1"/>
    <w:rsid w:val="00BE64A5"/>
    <w:rsid w:val="00BF39B2"/>
    <w:rsid w:val="00BF7620"/>
    <w:rsid w:val="00C03EEF"/>
    <w:rsid w:val="00C14106"/>
    <w:rsid w:val="00C17E68"/>
    <w:rsid w:val="00C21DE0"/>
    <w:rsid w:val="00C54845"/>
    <w:rsid w:val="00C60FA8"/>
    <w:rsid w:val="00C72146"/>
    <w:rsid w:val="00C72F4C"/>
    <w:rsid w:val="00C73F01"/>
    <w:rsid w:val="00C7422D"/>
    <w:rsid w:val="00C74415"/>
    <w:rsid w:val="00C7737A"/>
    <w:rsid w:val="00C819DC"/>
    <w:rsid w:val="00CA5919"/>
    <w:rsid w:val="00CA74B8"/>
    <w:rsid w:val="00CB23A7"/>
    <w:rsid w:val="00CB47F5"/>
    <w:rsid w:val="00CE5F57"/>
    <w:rsid w:val="00CF3F8D"/>
    <w:rsid w:val="00CF6CE5"/>
    <w:rsid w:val="00D1307A"/>
    <w:rsid w:val="00D14CF9"/>
    <w:rsid w:val="00D15F76"/>
    <w:rsid w:val="00D21468"/>
    <w:rsid w:val="00D25250"/>
    <w:rsid w:val="00D83BCE"/>
    <w:rsid w:val="00D915B3"/>
    <w:rsid w:val="00D92D6C"/>
    <w:rsid w:val="00DA44EE"/>
    <w:rsid w:val="00DC15CC"/>
    <w:rsid w:val="00DC16AF"/>
    <w:rsid w:val="00DC73A1"/>
    <w:rsid w:val="00DE7CB3"/>
    <w:rsid w:val="00E173B5"/>
    <w:rsid w:val="00E20AEA"/>
    <w:rsid w:val="00E23758"/>
    <w:rsid w:val="00E306C4"/>
    <w:rsid w:val="00E32A03"/>
    <w:rsid w:val="00E37241"/>
    <w:rsid w:val="00E37B3E"/>
    <w:rsid w:val="00E438A1"/>
    <w:rsid w:val="00E627CE"/>
    <w:rsid w:val="00E648E3"/>
    <w:rsid w:val="00E70AFA"/>
    <w:rsid w:val="00E90C7B"/>
    <w:rsid w:val="00E9641C"/>
    <w:rsid w:val="00EA2307"/>
    <w:rsid w:val="00EA7CFE"/>
    <w:rsid w:val="00EB7BFB"/>
    <w:rsid w:val="00EC615D"/>
    <w:rsid w:val="00ED7665"/>
    <w:rsid w:val="00EE0812"/>
    <w:rsid w:val="00EE1135"/>
    <w:rsid w:val="00EE44E6"/>
    <w:rsid w:val="00EE4985"/>
    <w:rsid w:val="00EE502E"/>
    <w:rsid w:val="00EE6CC4"/>
    <w:rsid w:val="00EF2FDA"/>
    <w:rsid w:val="00EF577C"/>
    <w:rsid w:val="00F01E19"/>
    <w:rsid w:val="00F07FBD"/>
    <w:rsid w:val="00F10481"/>
    <w:rsid w:val="00F12240"/>
    <w:rsid w:val="00F13C5B"/>
    <w:rsid w:val="00F24BC1"/>
    <w:rsid w:val="00F33B51"/>
    <w:rsid w:val="00F34DF7"/>
    <w:rsid w:val="00F4663B"/>
    <w:rsid w:val="00F67BB4"/>
    <w:rsid w:val="00F70A3C"/>
    <w:rsid w:val="00F91066"/>
    <w:rsid w:val="00FB5CB5"/>
    <w:rsid w:val="00FB6A98"/>
    <w:rsid w:val="00FC65C5"/>
    <w:rsid w:val="00FD4046"/>
    <w:rsid w:val="00FD76BD"/>
    <w:rsid w:val="00FE179E"/>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B7607"/>
  <w15:docId w15:val="{153D4D5F-A4DE-4BCC-846C-98678A96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rsid w:val="00DC15CC"/>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1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Times New Roman" w:eastAsia="Times New Roman" w:hAnsi="Times New Roman" w:cs="Times New Roman"/>
      <w:lang w:val="ru-RU" w:eastAsia="ru-RU"/>
    </w:rPr>
  </w:style>
  <w:style w:type="character" w:customStyle="1" w:styleId="HTML0">
    <w:name w:val="Стандартный HTML Знак"/>
    <w:basedOn w:val="a0"/>
    <w:link w:val="HTML"/>
    <w:uiPriority w:val="99"/>
    <w:rsid w:val="00132B62"/>
    <w:rPr>
      <w:rFonts w:ascii="Times New Roman" w:eastAsia="Times New Roman" w:hAnsi="Times New Roman" w:cs="Times New Roman"/>
      <w:lang w:val="ru-RU" w:eastAsia="ru-RU"/>
    </w:rPr>
  </w:style>
  <w:style w:type="character" w:customStyle="1" w:styleId="fill">
    <w:name w:val="fill"/>
    <w:basedOn w:val="a0"/>
    <w:rsid w:val="00E23758"/>
  </w:style>
  <w:style w:type="paragraph" w:styleId="a4">
    <w:name w:val="List Paragraph"/>
    <w:basedOn w:val="a"/>
    <w:uiPriority w:val="34"/>
    <w:qFormat/>
    <w:rsid w:val="00640AAF"/>
    <w:pPr>
      <w:ind w:left="720"/>
      <w:contextualSpacing/>
    </w:pPr>
  </w:style>
  <w:style w:type="character" w:customStyle="1" w:styleId="sfwc">
    <w:name w:val="sfwc"/>
    <w:basedOn w:val="a0"/>
    <w:rsid w:val="0052282D"/>
  </w:style>
  <w:style w:type="character" w:styleId="a5">
    <w:name w:val="Hyperlink"/>
    <w:uiPriority w:val="99"/>
    <w:rsid w:val="00B74CA1"/>
    <w:rPr>
      <w:color w:val="0000FF"/>
      <w:u w:val="single"/>
    </w:rPr>
  </w:style>
  <w:style w:type="paragraph" w:styleId="a6">
    <w:name w:val="Balloon Text"/>
    <w:basedOn w:val="a"/>
    <w:link w:val="a7"/>
    <w:uiPriority w:val="99"/>
    <w:semiHidden/>
    <w:unhideWhenUsed/>
    <w:rsid w:val="00FC65C5"/>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FC65C5"/>
    <w:rPr>
      <w:rFonts w:ascii="Segoe UI" w:hAnsi="Segoe UI" w:cs="Segoe UI"/>
      <w:sz w:val="18"/>
      <w:szCs w:val="18"/>
    </w:rPr>
  </w:style>
  <w:style w:type="paragraph" w:customStyle="1" w:styleId="ConsPlusNormal">
    <w:name w:val="ConsPlusNormal"/>
    <w:rsid w:val="00942977"/>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customStyle="1" w:styleId="Standard">
    <w:name w:val="Standard"/>
    <w:rsid w:val="001554F5"/>
    <w:pPr>
      <w:widowControl w:val="0"/>
      <w:suppressAutoHyphens/>
      <w:autoSpaceDN w:val="0"/>
      <w:spacing w:before="0" w:beforeAutospacing="0" w:after="0" w:afterAutospacing="0"/>
      <w:textAlignment w:val="baseline"/>
    </w:pPr>
    <w:rPr>
      <w:rFonts w:ascii="Arial" w:eastAsia="Arial Unicode MS" w:hAnsi="Arial" w:cs="Tahoma"/>
      <w:kern w:val="3"/>
      <w:sz w:val="21"/>
      <w:szCs w:val="24"/>
      <w:lang w:val="ru-RU" w:eastAsia="ru-RU"/>
    </w:rPr>
  </w:style>
  <w:style w:type="paragraph" w:customStyle="1" w:styleId="Textbodyindent">
    <w:name w:val="Text body indent"/>
    <w:basedOn w:val="Standard"/>
    <w:rsid w:val="001554F5"/>
    <w:pPr>
      <w:ind w:firstLine="708"/>
    </w:pPr>
  </w:style>
  <w:style w:type="table" w:styleId="a8">
    <w:name w:val="Table Grid"/>
    <w:basedOn w:val="a1"/>
    <w:rsid w:val="00AF30F5"/>
    <w:pPr>
      <w:spacing w:before="0" w:beforeAutospacing="0" w:after="0" w:afterAutospacing="0"/>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18" Type="http://schemas.openxmlformats.org/officeDocument/2006/relationships/hyperlink" Target="consultantplus://offline/ref=F636250E3AEF665D30E4D7E938C86030D4C1AE4B6312A768434736E7A52AEE99575E19C684D5A60A4FH2C" TargetMode="External"/><Relationship Id="rId26" Type="http://schemas.openxmlformats.org/officeDocument/2006/relationships/hyperlink" Target="consultantplus://offline/ref=F636250E3AEF665D30E4D7E938C86030D4C2AC406312A768434736E7A52AEE99575E19C684D7A50F4FH0C" TargetMode="External"/><Relationship Id="rId39" Type="http://schemas.openxmlformats.org/officeDocument/2006/relationships/hyperlink" Target="consultantplus://offline/ref=F636250E3AEF665D30E4D7E938C86030D4C2AC406312A768434736E7A52AEE99575E19C4804DH4C" TargetMode="External"/><Relationship Id="rId3" Type="http://schemas.openxmlformats.org/officeDocument/2006/relationships/styles" Target="styles.xml"/><Relationship Id="rId21" Type="http://schemas.openxmlformats.org/officeDocument/2006/relationships/hyperlink" Target="consultantplus://offline/ref=F636250E3AEF665D30E4D7E938C86030D4C2AC406312A768434736E7A52AEE99575E19C6824DHFC" TargetMode="External"/><Relationship Id="rId34" Type="http://schemas.openxmlformats.org/officeDocument/2006/relationships/hyperlink" Target="consultantplus://offline/ref=F636250E3AEF665D30E4D7E938C86030D4C2AC406312A768434736E7A52AEE99575E19C684D7AB0A4FH0C" TargetMode="External"/><Relationship Id="rId42" Type="http://schemas.openxmlformats.org/officeDocument/2006/relationships/hyperlink" Target="http://budget.1gl.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udget.1gl.ru/" TargetMode="External"/><Relationship Id="rId17" Type="http://schemas.openxmlformats.org/officeDocument/2006/relationships/hyperlink" Target="consultantplus://offline/ref=F636250E3AEF665D30E4D7E938C86030D4C2AC406312A768434736E7A52AEE99575E19C684D7AB094FH4C" TargetMode="External"/><Relationship Id="rId25" Type="http://schemas.openxmlformats.org/officeDocument/2006/relationships/hyperlink" Target="consultantplus://offline/ref=F636250E3AEF665D30E4D7E938C86030D4C2AC406312A768434736E7A52AEE99575E19C248H3C" TargetMode="External"/><Relationship Id="rId33" Type="http://schemas.openxmlformats.org/officeDocument/2006/relationships/hyperlink" Target="consultantplus://offline/ref=F636250E3AEF665D30E4D7E938C86030D4C2AC406312A768434736E7A52AEE99575E19C684D7A70E4FH3C" TargetMode="External"/><Relationship Id="rId38" Type="http://schemas.openxmlformats.org/officeDocument/2006/relationships/hyperlink" Target="consultantplus://offline/ref=F636250E3AEF665D30E4D7E938C86030D4C2AC406312A768434736E7A52AEE99575E19C684D7AB0A4FH0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636250E3AEF665D30E4D7E938C86030D4C2AC476510A768434736E7A52AEE99575E19C684D7A20F4FH2C" TargetMode="External"/><Relationship Id="rId20" Type="http://schemas.openxmlformats.org/officeDocument/2006/relationships/hyperlink" Target="consultantplus://offline/ref=F636250E3AEF665D30E4D7E938C86030D4C2AC406312A768434736E7A52AEE99575E19C684D7AB0A4FH4C" TargetMode="External"/><Relationship Id="rId29" Type="http://schemas.openxmlformats.org/officeDocument/2006/relationships/hyperlink" Target="consultantplus://offline/ref=F636250E3AEF665D30E4D7E938C86030D4C2AC406312A768434736E7A52AEE99575E19C684D7A70E4FH3C" TargetMode="External"/><Relationship Id="rId41" Type="http://schemas.openxmlformats.org/officeDocument/2006/relationships/hyperlink" Target="consultantplus://offline/ref=F636250E3AEF665D30E4CAFB2DBC3563D8CDAC456218FA624B1E3AE54AH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1gl.ru/" TargetMode="External"/><Relationship Id="rId24" Type="http://schemas.openxmlformats.org/officeDocument/2006/relationships/hyperlink" Target="consultantplus://offline/ref=F636250E3AEF665D30E4D7E938C86030D4C1AE4B6312A768434736E7A52AEE99575E19C684D5A10D4FH1C" TargetMode="External"/><Relationship Id="rId32" Type="http://schemas.openxmlformats.org/officeDocument/2006/relationships/hyperlink" Target="consultantplus://offline/ref=F636250E3AEF665D30E4D7E938C86030D4C1AE4B6312A768434736E7A52AEE99575E19C684D5A60A4FH2C" TargetMode="External"/><Relationship Id="rId37" Type="http://schemas.openxmlformats.org/officeDocument/2006/relationships/hyperlink" Target="consultantplus://offline/ref=F636250E3AEF665D30E4D7E938C86030D4C2AC406312A768434736E7A52AEE99575E19C684D6A4054FHCC" TargetMode="External"/><Relationship Id="rId40" Type="http://schemas.openxmlformats.org/officeDocument/2006/relationships/hyperlink" Target="consultantplus://offline/ref=F636250E3AEF665D30E4D7E938C86030D4C2AC406312A768434736E7A52AEE99575E19C4804DH3C" TargetMode="External"/><Relationship Id="rId45" Type="http://schemas.openxmlformats.org/officeDocument/2006/relationships/hyperlink" Target="http://budget.1gl.ru/" TargetMode="External"/><Relationship Id="rId5" Type="http://schemas.openxmlformats.org/officeDocument/2006/relationships/webSettings" Target="webSettings.xml"/><Relationship Id="rId15" Type="http://schemas.openxmlformats.org/officeDocument/2006/relationships/hyperlink" Target="consultantplus://offline/ref=9875D8D02B63A2A2F53CF4DD3358FA4AB216DAE36245CBCF5CC42E3964456D116E020B589A96FD886828DF018CVEm1A" TargetMode="External"/><Relationship Id="rId23" Type="http://schemas.openxmlformats.org/officeDocument/2006/relationships/hyperlink" Target="consultantplus://offline/ref=F636250E3AEF665D30E4D7E938C86030D4C2AC406312A768434736E7A52AEE99575E19C684D7A5084FHCC" TargetMode="External"/><Relationship Id="rId28" Type="http://schemas.openxmlformats.org/officeDocument/2006/relationships/hyperlink" Target="consultantplus://offline/ref=F636250E3AEF665D30E4D7E938C86030D4C2AC406312A768434736E7A52AEE99575E19C684D7A70C4FHDC" TargetMode="External"/><Relationship Id="rId36" Type="http://schemas.openxmlformats.org/officeDocument/2006/relationships/hyperlink" Target="consultantplus://offline/ref=F636250E3AEF665D30E4D7E938C86030D4C1AE4B6312A768434736E7A52AEE99575E19C684D5A60A4FH2C" TargetMode="External"/><Relationship Id="rId10" Type="http://schemas.openxmlformats.org/officeDocument/2006/relationships/hyperlink" Target="http://budget.1gl.ru/" TargetMode="External"/><Relationship Id="rId19" Type="http://schemas.openxmlformats.org/officeDocument/2006/relationships/hyperlink" Target="consultantplus://offline/ref=F636250E3AEF665D30E4D7E938C86030D4C2AC406312A768434736E7A52AEE99575E19C684D7AB094FH6C" TargetMode="External"/><Relationship Id="rId31" Type="http://schemas.openxmlformats.org/officeDocument/2006/relationships/hyperlink" Target="consultantplus://offline/ref=F636250E3AEF665D30E4D7E938C86030D4C1AE4B6312A768434736E7A52AEE99575E19C684D5A1094FH4C" TargetMode="External"/><Relationship Id="rId44"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 Id="rId14" Type="http://schemas.openxmlformats.org/officeDocument/2006/relationships/hyperlink" Target="consultantplus://offline/ref=9875D8D02B63A2A2F53CF4DD3358FA4AB216DAE36245CBCF5CC42E3964456D116E020B589A96FD886828DF018CVEm1A" TargetMode="External"/><Relationship Id="rId22" Type="http://schemas.openxmlformats.org/officeDocument/2006/relationships/hyperlink" Target="consultantplus://offline/ref=F636250E3AEF665D30E4D7E938C86030D4C2AC406312A768434736E7A52AEE99575E19C684D7A5044FH4C" TargetMode="External"/><Relationship Id="rId27" Type="http://schemas.openxmlformats.org/officeDocument/2006/relationships/hyperlink" Target="consultantplus://offline/ref=F636250E3AEF665D30E4D7E938C86030D4C2AC406312A768434736E7A52AEE99575E19C684D7A50B4FH2C" TargetMode="External"/><Relationship Id="rId30" Type="http://schemas.openxmlformats.org/officeDocument/2006/relationships/hyperlink" Target="consultantplus://offline/ref=F636250E3AEF665D30E4D7E938C86030D4C2AC406312A768434736E7A52AEE99575E19C684D7AB0A4FH0C" TargetMode="External"/><Relationship Id="rId35" Type="http://schemas.openxmlformats.org/officeDocument/2006/relationships/hyperlink" Target="consultantplus://offline/ref=F636250E3AEF665D30E4D7E938C86030D4C1AE4B6312A768434736E7A52AEE99575E19C684D5A1094FH4C" TargetMode="External"/><Relationship Id="rId43" Type="http://schemas.openxmlformats.org/officeDocument/2006/relationships/hyperlink" Target="http://budget.1g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5EAB-5394-42FA-9013-4B0D6CC0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37</Pages>
  <Words>15834</Words>
  <Characters>90257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Минаева Светлана Геннадьевна</cp:lastModifiedBy>
  <cp:revision>245</cp:revision>
  <cp:lastPrinted>2021-05-19T01:07:00Z</cp:lastPrinted>
  <dcterms:created xsi:type="dcterms:W3CDTF">2011-11-02T04:15:00Z</dcterms:created>
  <dcterms:modified xsi:type="dcterms:W3CDTF">2021-05-31T05:32:00Z</dcterms:modified>
</cp:coreProperties>
</file>